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3E" w:rsidRDefault="000E253E" w:rsidP="000E253E">
      <w:pPr>
        <w:spacing w:line="360" w:lineRule="auto"/>
        <w:rPr>
          <w:b/>
          <w:sz w:val="32"/>
          <w:szCs w:val="32"/>
        </w:rPr>
      </w:pPr>
      <w:r>
        <w:rPr>
          <w:b/>
          <w:noProof/>
          <w:sz w:val="32"/>
          <w:szCs w:val="32"/>
        </w:rPr>
        <w:drawing>
          <wp:anchor distT="0" distB="0" distL="114300" distR="114300" simplePos="0" relativeHeight="251668480" behindDoc="1" locked="0" layoutInCell="1" allowOverlap="1">
            <wp:simplePos x="0" y="0"/>
            <wp:positionH relativeFrom="margin">
              <wp:align>right</wp:align>
            </wp:positionH>
            <wp:positionV relativeFrom="paragraph">
              <wp:posOffset>-142875</wp:posOffset>
            </wp:positionV>
            <wp:extent cx="6208395" cy="8715375"/>
            <wp:effectExtent l="19050" t="19050" r="20955" b="28575"/>
            <wp:wrapNone/>
            <wp:docPr id="7" name="Picture 7"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hung d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8395" cy="8715375"/>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0E253E" w:rsidRPr="000E253E" w:rsidRDefault="000E253E" w:rsidP="000E253E">
      <w:pPr>
        <w:tabs>
          <w:tab w:val="left" w:pos="4035"/>
        </w:tabs>
        <w:spacing w:after="0" w:line="360" w:lineRule="auto"/>
        <w:jc w:val="center"/>
        <w:rPr>
          <w:rFonts w:ascii="Times New Roman" w:hAnsi="Times New Roman" w:cs="Times New Roman"/>
          <w:sz w:val="28"/>
          <w:szCs w:val="28"/>
        </w:rPr>
      </w:pPr>
      <w:r w:rsidRPr="000E253E">
        <w:rPr>
          <w:rFonts w:ascii="Times New Roman" w:hAnsi="Times New Roman" w:cs="Times New Roman"/>
          <w:sz w:val="28"/>
          <w:szCs w:val="28"/>
        </w:rPr>
        <w:t>SỞ Y TẾ NGHỆ AN</w:t>
      </w:r>
    </w:p>
    <w:p w:rsidR="000E253E" w:rsidRPr="000E253E" w:rsidRDefault="000E253E" w:rsidP="000E253E">
      <w:pPr>
        <w:spacing w:after="0" w:line="240" w:lineRule="auto"/>
        <w:ind w:left="1200" w:hanging="1200"/>
        <w:jc w:val="center"/>
        <w:rPr>
          <w:rFonts w:ascii="Times New Roman" w:eastAsia="Times New Roman" w:hAnsi="Times New Roman" w:cs="Times New Roman"/>
          <w:b/>
          <w:sz w:val="28"/>
          <w:szCs w:val="28"/>
          <w:lang w:val="fr-FR"/>
        </w:rPr>
      </w:pPr>
      <w:r w:rsidRPr="000E253E">
        <w:rPr>
          <w:rFonts w:ascii="Times New Roman" w:eastAsia="Times New Roman" w:hAnsi="Times New Roman" w:cs="Times New Roman"/>
          <w:b/>
          <w:sz w:val="28"/>
          <w:szCs w:val="28"/>
          <w:lang w:val="fr-FR"/>
        </w:rPr>
        <w:t>BỆNH VIỆN PHỤC HỒI CHỨC NĂNG</w:t>
      </w:r>
    </w:p>
    <w:p w:rsidR="000E253E" w:rsidRPr="000E253E" w:rsidRDefault="000E253E" w:rsidP="000E253E">
      <w:pPr>
        <w:tabs>
          <w:tab w:val="center" w:pos="3420"/>
        </w:tabs>
        <w:spacing w:after="0" w:line="240" w:lineRule="auto"/>
        <w:ind w:right="-51"/>
        <w:jc w:val="center"/>
        <w:rPr>
          <w:rFonts w:ascii="Times New Roman" w:eastAsia="Times New Roman" w:hAnsi="Times New Roman" w:cs="Times New Roman"/>
          <w:sz w:val="28"/>
          <w:szCs w:val="28"/>
        </w:rPr>
      </w:pPr>
      <w:r w:rsidRPr="000E253E">
        <w:rPr>
          <w:rFonts w:ascii="Times New Roman" w:eastAsia="Times New Roman" w:hAnsi="Times New Roman" w:cs="Times New Roman"/>
          <w:sz w:val="28"/>
          <w:szCs w:val="28"/>
        </w:rPr>
        <w:t>-----</w:t>
      </w:r>
      <w:r w:rsidRPr="000E253E">
        <w:rPr>
          <w:rFonts w:ascii="Times New Roman" w:eastAsia="Times New Roman" w:hAnsi="Times New Roman" w:cs="Times New Roman"/>
          <w:sz w:val="28"/>
          <w:szCs w:val="28"/>
        </w:rPr>
        <w:sym w:font="Wingdings" w:char="F09A"/>
      </w:r>
      <w:r w:rsidRPr="000E253E">
        <w:rPr>
          <w:rFonts w:ascii="Times New Roman" w:eastAsia="Times New Roman" w:hAnsi="Times New Roman" w:cs="Times New Roman"/>
          <w:sz w:val="28"/>
          <w:szCs w:val="28"/>
        </w:rPr>
        <w:sym w:font="Wingdings" w:char="F09B"/>
      </w:r>
      <w:r w:rsidRPr="000E253E">
        <w:rPr>
          <w:rFonts w:ascii="Times New Roman" w:eastAsia="Times New Roman" w:hAnsi="Times New Roman" w:cs="Times New Roman"/>
          <w:sz w:val="28"/>
          <w:szCs w:val="28"/>
        </w:rPr>
        <w:sym w:font="Wingdings" w:char="F026"/>
      </w:r>
      <w:r w:rsidRPr="000E253E">
        <w:rPr>
          <w:rFonts w:ascii="Times New Roman" w:eastAsia="Times New Roman" w:hAnsi="Times New Roman" w:cs="Times New Roman"/>
          <w:sz w:val="28"/>
          <w:szCs w:val="28"/>
        </w:rPr>
        <w:sym w:font="Wingdings" w:char="F09A"/>
      </w:r>
      <w:r w:rsidRPr="000E253E">
        <w:rPr>
          <w:rFonts w:ascii="Times New Roman" w:eastAsia="Times New Roman" w:hAnsi="Times New Roman" w:cs="Times New Roman"/>
          <w:sz w:val="28"/>
          <w:szCs w:val="28"/>
        </w:rPr>
        <w:sym w:font="Wingdings" w:char="F09B"/>
      </w:r>
      <w:r w:rsidRPr="000E253E">
        <w:rPr>
          <w:rFonts w:ascii="Times New Roman" w:eastAsia="Times New Roman" w:hAnsi="Times New Roman" w:cs="Times New Roman"/>
          <w:sz w:val="28"/>
          <w:szCs w:val="28"/>
        </w:rPr>
        <w:t>-----</w:t>
      </w:r>
    </w:p>
    <w:p w:rsidR="000E253E" w:rsidRDefault="000E253E" w:rsidP="000E253E">
      <w:pPr>
        <w:tabs>
          <w:tab w:val="center" w:pos="4694"/>
        </w:tabs>
        <w:ind w:left="33"/>
        <w:rPr>
          <w:sz w:val="32"/>
          <w:szCs w:val="32"/>
        </w:rPr>
      </w:pPr>
    </w:p>
    <w:p w:rsidR="000E253E" w:rsidRDefault="000E253E" w:rsidP="000E253E">
      <w:pPr>
        <w:tabs>
          <w:tab w:val="left" w:pos="4155"/>
          <w:tab w:val="left" w:pos="4185"/>
        </w:tabs>
        <w:jc w:val="center"/>
        <w:rPr>
          <w:rFonts w:ascii="Times New Roman" w:hAnsi="Times New Roman" w:cs="Times New Roman"/>
          <w:b/>
          <w:sz w:val="32"/>
          <w:szCs w:val="32"/>
        </w:rPr>
      </w:pPr>
      <w:r w:rsidRPr="008662D6">
        <w:rPr>
          <w:b/>
          <w:noProof/>
          <w:sz w:val="28"/>
          <w:szCs w:val="28"/>
        </w:rPr>
        <w:drawing>
          <wp:inline distT="0" distB="0" distL="0" distR="0" wp14:anchorId="1E0EE4C1" wp14:editId="3C6A71DE">
            <wp:extent cx="2076450" cy="18315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637" cy="1852037"/>
                    </a:xfrm>
                    <a:prstGeom prst="rect">
                      <a:avLst/>
                    </a:prstGeom>
                    <a:noFill/>
                    <a:ln>
                      <a:noFill/>
                    </a:ln>
                  </pic:spPr>
                </pic:pic>
              </a:graphicData>
            </a:graphic>
          </wp:inline>
        </w:drawing>
      </w:r>
    </w:p>
    <w:p w:rsidR="000E253E" w:rsidRDefault="000E253E" w:rsidP="000E253E">
      <w:pPr>
        <w:tabs>
          <w:tab w:val="left" w:pos="3315"/>
          <w:tab w:val="center" w:pos="4677"/>
        </w:tabs>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p>
    <w:p w:rsidR="000E253E" w:rsidRDefault="000E253E" w:rsidP="000E253E">
      <w:pPr>
        <w:tabs>
          <w:tab w:val="left" w:pos="3315"/>
        </w:tabs>
        <w:jc w:val="center"/>
        <w:rPr>
          <w:rFonts w:ascii="Times New Roman" w:hAnsi="Times New Roman" w:cs="Times New Roman"/>
          <w:b/>
          <w:sz w:val="32"/>
          <w:szCs w:val="32"/>
        </w:rPr>
      </w:pPr>
      <w:r>
        <w:rPr>
          <w:rFonts w:ascii="Times New Roman" w:hAnsi="Times New Roman" w:cs="Times New Roman"/>
          <w:b/>
          <w:sz w:val="32"/>
          <w:szCs w:val="32"/>
        </w:rPr>
        <w:t>TÀI LIỆU HƯỚNG DẪN THỰC HÀNH HÀNH NGHỀ VỀ QUY ĐỊNH PHÁP LUẬT LIÊN QUAN ĐẾN HÀNH NGHỀ KHÁM BỆNH, CHƯA BỆNH; AN TOÀN NGƯỜI BỆNH VÀ QUY TẮC ỨNG XỬ CỬA NGƯỜI HÀNH NGHỀ</w:t>
      </w:r>
    </w:p>
    <w:p w:rsidR="000E253E" w:rsidRDefault="000E253E" w:rsidP="000E253E">
      <w:pPr>
        <w:tabs>
          <w:tab w:val="left" w:pos="3315"/>
        </w:tabs>
        <w:jc w:val="center"/>
        <w:rPr>
          <w:rFonts w:ascii="Times New Roman" w:hAnsi="Times New Roman" w:cs="Times New Roman"/>
          <w:b/>
          <w:sz w:val="32"/>
          <w:szCs w:val="32"/>
        </w:rPr>
      </w:pPr>
    </w:p>
    <w:p w:rsidR="000E253E" w:rsidRDefault="000E253E" w:rsidP="000E253E">
      <w:pPr>
        <w:tabs>
          <w:tab w:val="left" w:pos="3315"/>
        </w:tabs>
        <w:jc w:val="center"/>
        <w:rPr>
          <w:rFonts w:ascii="Times New Roman" w:hAnsi="Times New Roman" w:cs="Times New Roman"/>
          <w:b/>
          <w:sz w:val="32"/>
          <w:szCs w:val="32"/>
        </w:rPr>
      </w:pPr>
    </w:p>
    <w:p w:rsidR="000E253E" w:rsidRDefault="000E253E" w:rsidP="000E253E">
      <w:pPr>
        <w:tabs>
          <w:tab w:val="left" w:pos="3315"/>
        </w:tabs>
        <w:jc w:val="center"/>
        <w:rPr>
          <w:rFonts w:ascii="Times New Roman" w:hAnsi="Times New Roman" w:cs="Times New Roman"/>
          <w:b/>
          <w:sz w:val="32"/>
          <w:szCs w:val="32"/>
        </w:rPr>
      </w:pPr>
    </w:p>
    <w:p w:rsidR="000E253E" w:rsidRDefault="000E253E" w:rsidP="000E253E">
      <w:pPr>
        <w:tabs>
          <w:tab w:val="left" w:pos="3315"/>
        </w:tabs>
        <w:jc w:val="center"/>
        <w:rPr>
          <w:rFonts w:ascii="Times New Roman" w:hAnsi="Times New Roman" w:cs="Times New Roman"/>
          <w:b/>
          <w:sz w:val="32"/>
          <w:szCs w:val="32"/>
        </w:rPr>
      </w:pPr>
    </w:p>
    <w:p w:rsidR="000E253E" w:rsidRDefault="000E253E" w:rsidP="000E253E">
      <w:pPr>
        <w:tabs>
          <w:tab w:val="left" w:pos="3315"/>
        </w:tabs>
        <w:jc w:val="center"/>
        <w:rPr>
          <w:rFonts w:ascii="Times New Roman" w:hAnsi="Times New Roman" w:cs="Times New Roman"/>
          <w:b/>
          <w:sz w:val="32"/>
          <w:szCs w:val="32"/>
        </w:rPr>
      </w:pPr>
    </w:p>
    <w:p w:rsidR="000E253E" w:rsidRDefault="000E253E" w:rsidP="000E253E">
      <w:pPr>
        <w:tabs>
          <w:tab w:val="left" w:pos="3315"/>
        </w:tabs>
        <w:jc w:val="center"/>
        <w:rPr>
          <w:rFonts w:ascii="Times New Roman" w:hAnsi="Times New Roman" w:cs="Times New Roman"/>
          <w:b/>
          <w:sz w:val="32"/>
          <w:szCs w:val="32"/>
        </w:rPr>
      </w:pPr>
    </w:p>
    <w:p w:rsidR="000E253E" w:rsidRDefault="000E253E" w:rsidP="000E253E">
      <w:pPr>
        <w:tabs>
          <w:tab w:val="left" w:pos="3315"/>
        </w:tabs>
        <w:jc w:val="center"/>
        <w:rPr>
          <w:rFonts w:ascii="Times New Roman" w:hAnsi="Times New Roman" w:cs="Times New Roman"/>
          <w:b/>
          <w:sz w:val="32"/>
          <w:szCs w:val="32"/>
        </w:rPr>
      </w:pPr>
    </w:p>
    <w:p w:rsidR="000E253E" w:rsidRPr="000E253E" w:rsidRDefault="000E253E" w:rsidP="000E253E">
      <w:pPr>
        <w:tabs>
          <w:tab w:val="left" w:pos="3315"/>
        </w:tabs>
        <w:jc w:val="center"/>
        <w:rPr>
          <w:rFonts w:ascii="Times New Roman" w:hAnsi="Times New Roman" w:cs="Times New Roman"/>
          <w:i/>
          <w:sz w:val="32"/>
          <w:szCs w:val="32"/>
        </w:rPr>
      </w:pPr>
      <w:r w:rsidRPr="000E253E">
        <w:rPr>
          <w:rFonts w:ascii="Times New Roman" w:hAnsi="Times New Roman" w:cs="Times New Roman"/>
          <w:i/>
          <w:sz w:val="32"/>
          <w:szCs w:val="32"/>
        </w:rPr>
        <w:t>Cử</w:t>
      </w:r>
      <w:r w:rsidR="00451F6A">
        <w:rPr>
          <w:rFonts w:ascii="Times New Roman" w:hAnsi="Times New Roman" w:cs="Times New Roman"/>
          <w:i/>
          <w:sz w:val="32"/>
          <w:szCs w:val="32"/>
        </w:rPr>
        <w:t>a Lò 2026</w:t>
      </w:r>
      <w:bookmarkStart w:id="0" w:name="_GoBack"/>
      <w:bookmarkEnd w:id="0"/>
    </w:p>
    <w:p w:rsidR="000E253E" w:rsidRDefault="000E253E" w:rsidP="000E253E">
      <w:pPr>
        <w:tabs>
          <w:tab w:val="left" w:pos="3510"/>
        </w:tabs>
        <w:jc w:val="both"/>
        <w:rPr>
          <w:sz w:val="32"/>
          <w:szCs w:val="32"/>
        </w:rPr>
      </w:pPr>
      <w:r>
        <w:rPr>
          <w:sz w:val="32"/>
          <w:szCs w:val="32"/>
        </w:rPr>
        <w:tab/>
      </w:r>
    </w:p>
    <w:p w:rsidR="000E253E" w:rsidRDefault="000E253E" w:rsidP="000E253E">
      <w:pPr>
        <w:spacing w:line="440" w:lineRule="atLeast"/>
        <w:ind w:left="33"/>
        <w:rPr>
          <w:sz w:val="28"/>
          <w:szCs w:val="28"/>
        </w:rPr>
      </w:pPr>
    </w:p>
    <w:p w:rsidR="000E253E" w:rsidRDefault="000E253E" w:rsidP="000E253E">
      <w:pPr>
        <w:tabs>
          <w:tab w:val="left" w:pos="2190"/>
        </w:tabs>
        <w:spacing w:line="440" w:lineRule="atLeast"/>
        <w:rPr>
          <w:b/>
          <w:sz w:val="28"/>
          <w:szCs w:val="28"/>
        </w:rPr>
      </w:pPr>
      <w:r>
        <w:rPr>
          <w:b/>
          <w:sz w:val="28"/>
          <w:szCs w:val="28"/>
        </w:rPr>
        <w:tab/>
      </w:r>
    </w:p>
    <w:p w:rsidR="000E253E" w:rsidRDefault="000E253E" w:rsidP="000E253E">
      <w:pPr>
        <w:tabs>
          <w:tab w:val="left" w:pos="2730"/>
        </w:tabs>
        <w:spacing w:line="440" w:lineRule="atLeast"/>
        <w:rPr>
          <w:b/>
          <w:sz w:val="28"/>
          <w:szCs w:val="28"/>
        </w:rPr>
      </w:pPr>
      <w:r>
        <w:rPr>
          <w:b/>
          <w:sz w:val="28"/>
          <w:szCs w:val="28"/>
        </w:rPr>
        <w:tab/>
      </w:r>
    </w:p>
    <w:p w:rsidR="00FA7195" w:rsidRDefault="00BC3C34" w:rsidP="000E253E">
      <w:pPr>
        <w:tabs>
          <w:tab w:val="left" w:pos="3315"/>
        </w:tabs>
        <w:rPr>
          <w:rFonts w:ascii="Times New Roman" w:hAnsi="Times New Roman" w:cs="Times New Roman"/>
          <w:b/>
          <w:sz w:val="28"/>
          <w:szCs w:val="28"/>
        </w:rPr>
      </w:pPr>
      <w:r>
        <w:rPr>
          <w:rFonts w:ascii="Times New Roman" w:hAnsi="Times New Roman" w:cs="Times New Roman"/>
          <w:b/>
          <w:sz w:val="28"/>
          <w:szCs w:val="28"/>
        </w:rPr>
        <w:lastRenderedPageBreak/>
        <w:t>PHẦN I. QUY ĐỊNH PHÁP LUẬT LIÊN QUAN ĐẾN HÀNH NGHỀ KHÁM, CHỮA BỆNH</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1. Luật Khám bệnh, chữa bệnh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Luật Khám bệnh, chữa bệnh số 15/2023/QH15 (có hiệu lực từ 01/01/2024).</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Các nguyên tắc hành nghề: tôn trọng người bệnh, bảo đảm chất lượng, đạo đức nghề nghiệp.</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Điều kiện hành nghề:</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Có văn bằng chuyên môn phù hợp (bác sĩ, y sĩ, điều dưỡng, kỹ thuật viên...);</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Có giấy phép hành nghề do Bộ Y tế hoặc Sở Y tế cấp;</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Có đăng ký hành nghề tại cơ sở khám bệnh, chữa bệnh cụ thể.</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Nghĩa vụ người hành nghề:</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Tuân thủ quy trình chuyên môn kỹ thuật;</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Cập nhật kiến thức y khoa liên tục (CME) đủ tối thiểu 48 tiết học/2 năm;</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Bảo đảm đạo đức nghề nghiệp, tôn trọng và giữ bí mật thông tin người bệnh.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Trách nhiệm pháp lý:</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Chịu trách nhiệm nếu gây thiệt hại cho người bệnh do sai sót chuyên môn, vi phạm quy định chuyên ngành;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Có thể bị xử phạt hành chính, thu hồi giấy phép hoặc truy cứu trách nhiệm hình sự nếu vi phạm nghiêm trọng.</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2. Các văn bản hướng dẫn thi hành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Nghị định 96/2023/NĐ-CP ngày 30/12/2023 của Chính phủ quy định chi tiết một số điều của Luật Khám bệnh, chữa bệnh.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Thông tư 32/2023/TT-BYT ngày 31/12/2023 của Bộ Y tế quy định chi tiết một số điều của Luật Khám bệnh, chữa bệnh.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định về hồ sơ bệnh án, kê đơn thuốc, quản lý dược và vật tư y tế.</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3. Quy định về cấp và quản lý giấy phép hành nghề</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Điều kiện, thủ tục cấp giấy phép hành nghề.</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Các trường hợp bị thu hồi, đình chỉ giấy phép.</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định về cập nhật kiến thức y khoa liên tục (CME).</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4. Trách nhiệm pháp lý</w:t>
      </w:r>
    </w:p>
    <w:p w:rsidR="00FA7195" w:rsidRDefault="00BC3C34">
      <w:pPr>
        <w:spacing w:before="60" w:after="0" w:line="240" w:lineRule="atLeast"/>
        <w:ind w:firstLine="426"/>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 Trách nhiệm dân sự, hành chính, hình sự khi xảy ra sai sót chuyên môn kỹ thuật.</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định về bồi thường thiệt hại cho người bệnh.</w:t>
      </w:r>
    </w:p>
    <w:p w:rsidR="00FA7195" w:rsidRDefault="00BC3C34">
      <w:pPr>
        <w:rPr>
          <w:rFonts w:ascii="Times New Roman" w:hAnsi="Times New Roman" w:cs="Times New Roman"/>
          <w:b/>
          <w:sz w:val="28"/>
          <w:szCs w:val="28"/>
        </w:rPr>
      </w:pPr>
      <w:r>
        <w:rPr>
          <w:rFonts w:ascii="Times New Roman" w:hAnsi="Times New Roman" w:cs="Times New Roman"/>
          <w:b/>
          <w:sz w:val="28"/>
          <w:szCs w:val="28"/>
        </w:rPr>
        <w:br w:type="page"/>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lastRenderedPageBreak/>
        <w:t>PHẦN II. QUY CHẾ CHUYÊN MÔN TRONG KHÁM, CHỮA BỆNH</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1. Quy chế bệnh viện</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Ban hành theo Quyết định 1895/1997/QĐ-BYT và các văn bản cập nhật.</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chế tổ chức khám bệnh, chữa bệnh nội trú, ngoại trú.</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chế chăm sóc người bệnh toàn diện.</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chế quản lý và sử dụng hồ sơ bệnh án.</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2. Quy trình kỹ thuật chuyên môn</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Hướng dẫn chẩn đoán và điều trị theo từng chuyên khoa.</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Phác đồ điều trị chuẩn (do Bộ Y tế ban hành).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Áp dụng đúng phác đồ được Bộ Y tế ban hành hoặc phê duyệt;</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Không được tự ý kê thuốc ngoài danh mục hoặc chỉ định kỹ thuật vượt quá phạm vi được phép.</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định về an toàn người bệnh và kiểm soát nhiễm khuẩn|:</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Phải thực hiện đúng các quy trình kiểm soát nhiễm khuẩn;</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Tham gia vào các hoạt động đảm bảo chất lượng và an toàn người bệnh.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Ghi chép, lưu trữ hồ sơ:</w:t>
      </w:r>
    </w:p>
    <w:p w:rsidR="00FA7195" w:rsidRDefault="00BC3C34">
      <w:pPr>
        <w:spacing w:before="60" w:after="0" w:line="240" w:lineRule="atLeast"/>
        <w:ind w:firstLine="426"/>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 Hồ sơ bệnh án phải được ghi chép đầy đủ, kịp thời, có chữ ký người phụ trách;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Bảo mật hồ sơ và chỉ cung cấp khi được phép theo quy định pháp luật.</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tắc ứng xử và đạo đức nghề nghiệp:</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Giao tiếp văn minh, lịch sự, tạo sự tin tưởng nơi người bệnh;</w:t>
      </w:r>
    </w:p>
    <w:p w:rsidR="00FA7195" w:rsidRDefault="00BC3C34">
      <w:pPr>
        <w:spacing w:before="60" w:after="0" w:line="240" w:lineRule="atLeast"/>
        <w:ind w:firstLine="426"/>
        <w:jc w:val="both"/>
        <w:rPr>
          <w:rFonts w:ascii="Times New Roman" w:hAnsi="Times New Roman" w:cs="Times New Roman"/>
          <w:spacing w:val="-12"/>
          <w:sz w:val="28"/>
          <w:szCs w:val="28"/>
        </w:rPr>
      </w:pPr>
      <w:r>
        <w:rPr>
          <w:rFonts w:ascii="Times New Roman" w:hAnsi="Times New Roman" w:cs="Times New Roman"/>
          <w:spacing w:val="-12"/>
          <w:sz w:val="28"/>
          <w:szCs w:val="28"/>
        </w:rPr>
        <w:t>+ Không nhận hối lộ, không phân biệt đối xử, không làm tổn hại danh dự người bệnh.</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3. Quy định đạo đức nghề nghiệp</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Quy tắc ứng xử của cán bộ y tế.</w:t>
      </w:r>
    </w:p>
    <w:p w:rsidR="00FA7195" w:rsidRDefault="00BC3C34">
      <w:pPr>
        <w:spacing w:before="60" w:after="0" w:line="240" w:lineRule="atLeast"/>
        <w:ind w:firstLine="426"/>
        <w:jc w:val="both"/>
        <w:rPr>
          <w:rFonts w:ascii="Times New Roman" w:hAnsi="Times New Roman" w:cs="Times New Roman"/>
          <w:spacing w:val="-8"/>
          <w:sz w:val="28"/>
          <w:szCs w:val="28"/>
        </w:rPr>
      </w:pPr>
      <w:r>
        <w:rPr>
          <w:rFonts w:ascii="Times New Roman" w:hAnsi="Times New Roman" w:cs="Times New Roman"/>
          <w:spacing w:val="-8"/>
          <w:sz w:val="28"/>
          <w:szCs w:val="28"/>
        </w:rPr>
        <w:t>- Tôn trọng quyền của người bệnh: được thông tin, đồng ý điều trị, từ chối điều trị.</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Bảo mật thông tin người bệnh.</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4. Giám sát và đánh giá chất lượng</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Chỉ số chất lượng khám chữa bệnh.</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Hệ thống báo cáo sai sót chuyên môn, sự cố y khoa.</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Cơ chế kiểm tra, thanh tra, giám sát hành nghề.</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t>III. MỘT SỐ TÌNH HUỐNG THỰC HÀNH CẦN LƯU Ý</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Kê đơn thuốc theo đúng danh mục và hướng dẫn điều trị.</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Thực hiện thủ thuật, phẫu thuật theo đúng chuyên môn được cấp phép.</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Ứng xử với người bệnh trong các tình huống xung đột, khiếu nại.</w:t>
      </w:r>
    </w:p>
    <w:p w:rsidR="00FA7195" w:rsidRDefault="00BC3C34">
      <w:pPr>
        <w:spacing w:before="60" w:after="0" w:line="240" w:lineRule="atLeast"/>
        <w:ind w:firstLine="426"/>
        <w:jc w:val="both"/>
        <w:rPr>
          <w:rFonts w:ascii="Times New Roman" w:hAnsi="Times New Roman" w:cs="Times New Roman"/>
          <w:sz w:val="28"/>
          <w:szCs w:val="28"/>
        </w:rPr>
      </w:pPr>
      <w:r>
        <w:rPr>
          <w:rFonts w:ascii="Times New Roman" w:hAnsi="Times New Roman" w:cs="Times New Roman"/>
          <w:sz w:val="28"/>
          <w:szCs w:val="28"/>
        </w:rPr>
        <w:t>- Ghi chép hồ sơ bệnh án đầy đủ, kịp thời, chính xác.</w:t>
      </w:r>
    </w:p>
    <w:p w:rsidR="00FA7195" w:rsidRDefault="00BC3C34">
      <w:pPr>
        <w:spacing w:before="60" w:after="0" w:line="240" w:lineRule="atLeast"/>
        <w:ind w:firstLine="426"/>
        <w:jc w:val="both"/>
        <w:rPr>
          <w:rFonts w:ascii="Times New Roman" w:hAnsi="Times New Roman" w:cs="Times New Roman"/>
          <w:b/>
          <w:sz w:val="28"/>
          <w:szCs w:val="28"/>
        </w:rPr>
      </w:pPr>
      <w:r>
        <w:rPr>
          <w:rFonts w:ascii="Times New Roman" w:hAnsi="Times New Roman" w:cs="Times New Roman"/>
          <w:b/>
          <w:sz w:val="28"/>
          <w:szCs w:val="28"/>
        </w:rPr>
        <w:br w:type="column"/>
      </w:r>
      <w:r>
        <w:rPr>
          <w:rFonts w:ascii="Times New Roman" w:hAnsi="Times New Roman" w:cs="Times New Roman"/>
          <w:b/>
          <w:sz w:val="28"/>
          <w:szCs w:val="28"/>
        </w:rPr>
        <w:lastRenderedPageBreak/>
        <w:t>PHẦN III. AN TOÀN NGƯỜI BỆNH</w:t>
      </w:r>
    </w:p>
    <w:p w:rsidR="00FA7195" w:rsidRDefault="00BC3C34">
      <w:pPr>
        <w:spacing w:before="60" w:after="0" w:line="240" w:lineRule="atLeast"/>
        <w:ind w:firstLine="426"/>
        <w:jc w:val="center"/>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 xml:space="preserve">BÀI 1: TỔNG QUAN VỀ </w:t>
      </w:r>
      <w:r>
        <w:rPr>
          <w:rFonts w:ascii="Times New Roman" w:eastAsia="MS Mincho" w:hAnsi="Times New Roman" w:cs="Times New Roman"/>
          <w:b/>
          <w:color w:val="000000"/>
          <w:sz w:val="28"/>
          <w:szCs w:val="28"/>
          <w:lang w:val="vi-VN" w:eastAsia="ja-JP"/>
        </w:rPr>
        <w:t>AN TOÀN NGƯỜI BỆNH</w:t>
      </w:r>
    </w:p>
    <w:p w:rsidR="00FA7195" w:rsidRDefault="00BC3C34">
      <w:pPr>
        <w:spacing w:before="60" w:after="0" w:line="240" w:lineRule="atLeast"/>
        <w:ind w:firstLine="426"/>
        <w:jc w:val="both"/>
        <w:rPr>
          <w:rFonts w:ascii="Times New Roman" w:eastAsia="MS Mincho" w:hAnsi="Times New Roman" w:cs="Times New Roman"/>
          <w:b/>
          <w:i/>
          <w:iCs/>
          <w:color w:val="000000"/>
          <w:sz w:val="28"/>
          <w:szCs w:val="28"/>
          <w:lang w:val="vi-VN" w:eastAsia="ja-JP"/>
        </w:rPr>
      </w:pPr>
      <w:r>
        <w:rPr>
          <w:rFonts w:ascii="Times New Roman" w:eastAsia="MS Mincho" w:hAnsi="Times New Roman" w:cs="Times New Roman"/>
          <w:b/>
          <w:i/>
          <w:iCs/>
          <w:color w:val="000000"/>
          <w:sz w:val="28"/>
          <w:szCs w:val="28"/>
          <w:lang w:val="vi-VN" w:eastAsia="ja-JP"/>
        </w:rPr>
        <w:t>MỤC TIÊU</w:t>
      </w:r>
    </w:p>
    <w:p w:rsidR="00FA7195" w:rsidRDefault="00BC3C34">
      <w:pPr>
        <w:spacing w:before="60" w:after="0" w:line="240" w:lineRule="atLeast"/>
        <w:ind w:firstLine="426"/>
        <w:jc w:val="both"/>
        <w:rPr>
          <w:rFonts w:ascii="Times New Roman" w:eastAsia="MS Mincho" w:hAnsi="Times New Roman" w:cs="Times New Roman"/>
          <w:i/>
          <w:iCs/>
          <w:color w:val="000000"/>
          <w:sz w:val="28"/>
          <w:szCs w:val="28"/>
          <w:lang w:val="vi-VN" w:eastAsia="ja-JP"/>
        </w:rPr>
      </w:pPr>
      <w:r>
        <w:rPr>
          <w:rFonts w:ascii="Times New Roman" w:eastAsia="MS Mincho" w:hAnsi="Times New Roman" w:cs="Times New Roman"/>
          <w:i/>
          <w:iCs/>
          <w:color w:val="000000"/>
          <w:sz w:val="28"/>
          <w:szCs w:val="28"/>
          <w:lang w:val="vi-VN" w:eastAsia="ja-JP"/>
        </w:rPr>
        <w:t>Sau khi học bài này học viên có khả năng: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vi-VN" w:bidi="th-TH"/>
        </w:rPr>
      </w:pPr>
      <w:r>
        <w:rPr>
          <w:rFonts w:ascii="Times New Roman" w:eastAsia="MS Mincho" w:hAnsi="Times New Roman" w:cs="Times New Roman"/>
          <w:color w:val="000000"/>
          <w:sz w:val="28"/>
          <w:szCs w:val="28"/>
          <w:lang w:val="vi-VN" w:eastAsia="vi-VN" w:bidi="th-TH"/>
        </w:rPr>
        <w:t>1. Giải thích được các thuật ngữ liên quan về an toàn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vi-VN" w:bidi="th-TH"/>
        </w:rPr>
      </w:pPr>
      <w:r>
        <w:rPr>
          <w:rFonts w:ascii="Times New Roman" w:eastAsia="MS Mincho" w:hAnsi="Times New Roman" w:cs="Times New Roman"/>
          <w:color w:val="000000"/>
          <w:sz w:val="28"/>
          <w:szCs w:val="28"/>
          <w:lang w:val="vi-VN" w:eastAsia="vi-VN" w:bidi="th-TH"/>
        </w:rPr>
        <w:t>2. Trình bày được tần suất sự cố y khoa và hậu quả</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vi-VN" w:bidi="th-TH"/>
        </w:rPr>
      </w:pPr>
      <w:r>
        <w:rPr>
          <w:rFonts w:ascii="Times New Roman" w:eastAsia="MS Mincho" w:hAnsi="Times New Roman" w:cs="Times New Roman"/>
          <w:color w:val="000000"/>
          <w:sz w:val="28"/>
          <w:szCs w:val="28"/>
          <w:lang w:val="vi-VN" w:eastAsia="vi-VN" w:bidi="th-TH"/>
        </w:rPr>
        <w:t>3. Phân loại được các nguyên nhân sự cố y khoa không mong muốn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vi-VN" w:bidi="th-TH"/>
        </w:rPr>
      </w:pPr>
      <w:r>
        <w:rPr>
          <w:rFonts w:ascii="Times New Roman" w:eastAsia="MS Mincho" w:hAnsi="Times New Roman" w:cs="Times New Roman"/>
          <w:color w:val="000000"/>
          <w:sz w:val="28"/>
          <w:szCs w:val="28"/>
          <w:lang w:val="vi-VN" w:eastAsia="vi-VN" w:bidi="th-TH"/>
        </w:rPr>
        <w:t>4. Phân biệt được lỗi cá nhân (lỗi hoạt động) và lỗi hệ thống (các yếu tố nguy cơ tiềm tàng).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vi-VN" w:bidi="th-TH"/>
        </w:rPr>
      </w:pPr>
      <w:r>
        <w:rPr>
          <w:rFonts w:ascii="Times New Roman" w:eastAsia="MS Mincho" w:hAnsi="Times New Roman" w:cs="Times New Roman"/>
          <w:color w:val="000000"/>
          <w:sz w:val="28"/>
          <w:szCs w:val="28"/>
          <w:lang w:val="vi-VN" w:eastAsia="vi-VN" w:bidi="th-TH"/>
        </w:rPr>
        <w:t xml:space="preserve">5. Trình bày được các giải pháp bảo đảm an toàn người bệnh </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NỘI DUNG</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1. MỞ ĐẦU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Ngày nay, những thành tựu của y học trong việc chẩn đoán, điều trị đã giúp phát hiện sớm và điều trị thành công cho nhiều người bệnh mắc các bệnh nan y mà trước đây không có khả năng cứu chữa, mang lại cuộc sống và hạnh phúc cho nhiều người và nhiều gia đình. Tuy nhiên, theo các chuyên gia y tế thách thức hàng đầu trong lĩnh vực y tế hiện nay là bảo đảm cung cấp các dịch vụ chăm sóc sức khỏe an toàn cho người bệnh/khách hàng. Các chuyên gia y tế đã nhận ra một hiện thực là bệnh viện không phải là nơi an toàn cho người bệnh như mong muốn và mâu thuẫn với chính sứ mệnh của nó là bảo vệ sức khỏe và tính mạng của con người.</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Ở nước ta, một số sự cố y khoa không mong muốn xảy ra gần đây gây sự quan tâm theo dõi của toàn xã hội đối với ngành y tế. Khi sự cố y khoa không mong muốn xảy ra, người bệnh và gia đình người bệnh trở thành nạn nhân, phải gánh chịu hậu quả tổn hại tới sức khỏe, tính mạng, tài chính, tai nạn chồng lên tai nạn. Và các cán bộ y tế liên quan trực tiếp tới sự cố y khoa không mong muốn cũng là nạn nhân trước những áp lực của dư luận xã hội và cũng cần được hỗ trợ về tâm lý khi rủi ro nghề nghiệp xảy ra.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Bài viết này nhằm trao đổi cách tiếp cận mới về An toàn người bệnh từ góc nhìn hệ thống, từ quan điểm của người bệnh, của cán bộ y tế thông qua việc cung cấp thông tin dịch tễ về sự cố y khoa, cách phân loại sự cố, tìm hiểu nguyên nhân và đề xuất các giải pháp nhằm bảo đảm an toàn người bệnh trên cơ sở tổng hợp và nghiên cứu các khuyến cáo của Tổ chức y tế Thế giới và các nước đi tiên phong trong lĩnh vực an toàn người bệnh.</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2. CÁC THUẬT NGỮ</w:t>
      </w:r>
    </w:p>
    <w:p w:rsidR="00FA7195" w:rsidRDefault="00BC3C34">
      <w:pPr>
        <w:spacing w:before="60" w:after="0" w:line="240" w:lineRule="atLeast"/>
        <w:ind w:firstLine="426"/>
        <w:jc w:val="both"/>
        <w:rPr>
          <w:rFonts w:ascii="Times New Roman" w:eastAsia="Batang" w:hAnsi="Times New Roman" w:cs="Times New Roman"/>
          <w:color w:val="000000"/>
          <w:spacing w:val="-7"/>
          <w:sz w:val="28"/>
          <w:szCs w:val="28"/>
          <w:lang w:val="vi-VN" w:eastAsia="ja-JP"/>
        </w:rPr>
      </w:pPr>
      <w:r>
        <w:rPr>
          <w:rFonts w:ascii="Times New Roman" w:eastAsia="MS Mincho" w:hAnsi="Times New Roman" w:cs="Times New Roman"/>
          <w:color w:val="000000"/>
          <w:sz w:val="28"/>
          <w:szCs w:val="28"/>
          <w:lang w:val="vi-VN" w:eastAsia="ja-JP"/>
        </w:rPr>
        <w:t>Lỗi - Error:</w:t>
      </w:r>
      <w:r>
        <w:rPr>
          <w:rFonts w:ascii="Times New Roman" w:eastAsia="Batang" w:hAnsi="Times New Roman" w:cs="Times New Roman"/>
          <w:color w:val="000000"/>
          <w:spacing w:val="-7"/>
          <w:sz w:val="28"/>
          <w:szCs w:val="28"/>
          <w:lang w:val="vi-VN" w:eastAsia="ja-JP"/>
        </w:rPr>
        <w:t xml:space="preserve"> Thực hiện công việc không đúng quy định hoặc áp dụng các quy định không phù hợp.</w:t>
      </w:r>
    </w:p>
    <w:p w:rsidR="00FA7195" w:rsidRDefault="00BC3C34">
      <w:pPr>
        <w:spacing w:before="60" w:after="0" w:line="240" w:lineRule="atLeast"/>
        <w:ind w:firstLine="426"/>
        <w:jc w:val="both"/>
        <w:rPr>
          <w:rFonts w:ascii="Times New Roman" w:eastAsia="Batang" w:hAnsi="Times New Roman" w:cs="Times New Roman"/>
          <w:color w:val="000000"/>
          <w:spacing w:val="-7"/>
          <w:sz w:val="28"/>
          <w:szCs w:val="28"/>
          <w:lang w:val="vi-VN" w:eastAsia="ja-JP"/>
        </w:rPr>
      </w:pPr>
      <w:r>
        <w:rPr>
          <w:rFonts w:ascii="Times New Roman" w:eastAsia="MS Mincho" w:hAnsi="Times New Roman" w:cs="Times New Roman"/>
          <w:color w:val="000000"/>
          <w:sz w:val="28"/>
          <w:szCs w:val="28"/>
          <w:lang w:val="vi-VN" w:eastAsia="ja-JP"/>
        </w:rPr>
        <w:t>Sự cố - Event:</w:t>
      </w:r>
      <w:r>
        <w:rPr>
          <w:rFonts w:ascii="Times New Roman" w:eastAsia="Batang" w:hAnsi="Times New Roman" w:cs="Times New Roman"/>
          <w:color w:val="000000"/>
          <w:spacing w:val="-7"/>
          <w:sz w:val="28"/>
          <w:szCs w:val="28"/>
          <w:lang w:val="vi-VN" w:eastAsia="ja-JP"/>
        </w:rPr>
        <w:t xml:space="preserve"> Điều bất trắc xảy ra với người bệnh hoặc liên quan tới người bệnh</w:t>
      </w:r>
      <w:r>
        <w:rPr>
          <w:rFonts w:ascii="Times New Roman" w:eastAsia="Batang" w:hAnsi="Times New Roman" w:cs="Times New Roman"/>
          <w:color w:val="000000"/>
          <w:spacing w:val="-7"/>
          <w:sz w:val="28"/>
          <w:szCs w:val="28"/>
          <w:vertAlign w:val="superscript"/>
          <w:lang w:val="vi-VN" w:eastAsia="ja-JP"/>
        </w:rPr>
        <w:t>20</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Tác hại - Harm: Suy giảm cấu trúc hoặc chức năng của cơ thể hoặc ảnh hưởng có hại phát sinh từ sự cố đã xảy ra. Tác hại bao gồm: bệnh, chấn thương, đau đớn, tàn tật và chết người</w:t>
      </w:r>
      <w:r>
        <w:rPr>
          <w:rFonts w:ascii="Times New Roman" w:eastAsia="Batang" w:hAnsi="Times New Roman" w:cs="Times New Roman"/>
          <w:color w:val="000000"/>
          <w:spacing w:val="-7"/>
          <w:sz w:val="28"/>
          <w:szCs w:val="28"/>
          <w:vertAlign w:val="superscript"/>
          <w:lang w:val="vi-VN" w:eastAsia="ja-JP"/>
        </w:rPr>
        <w:t>20</w:t>
      </w:r>
      <w:r>
        <w:rPr>
          <w:rFonts w:ascii="Times New Roman" w:eastAsia="MS Mincho" w:hAnsi="Times New Roman" w:cs="Times New Roman"/>
          <w:color w:val="000000"/>
          <w:sz w:val="28"/>
          <w:szCs w:val="28"/>
          <w:lang w:val="vi-VN" w:eastAsia="ja-JP"/>
        </w:rPr>
        <w: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lastRenderedPageBreak/>
        <w:t>Sự cố không mong muốn - Adverse Events (AE): Y văn của các nước sử dụng thuật ngữ “sự cố không mong muốn” ngày càng nhiều vì các thuật ngữ “sai sót chuyên môn, sai lầm y khoa” dễ hiểu sai lệch về trách nhiệm của cán bộ y tế và trong thực tế không phải bất cứ sự cố nào xảy ra cũng do cán bộ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Theo WHO: Sự cố không mong muốn là tác hại liên quan đến quản lý y tế (khác với biến chứng do bệnh) bao gồm các lĩnh vực chẩn đoán, điều trị, chăm sóc, sử dụng trang thiết bị y tế để cung cấp dịch vụ y tế. Sự cố y khoa có thể phòng ngừa và không thể phòng ngừa</w:t>
      </w:r>
      <w:r>
        <w:rPr>
          <w:rFonts w:ascii="Times New Roman" w:eastAsia="Batang" w:hAnsi="Times New Roman" w:cs="Times New Roman"/>
          <w:color w:val="000000"/>
          <w:spacing w:val="-7"/>
          <w:sz w:val="28"/>
          <w:szCs w:val="28"/>
          <w:vertAlign w:val="superscript"/>
          <w:lang w:val="vi-VN" w:eastAsia="ja-JP"/>
        </w:rPr>
        <w:t>20</w:t>
      </w:r>
      <w:r>
        <w:rPr>
          <w:rFonts w:ascii="Times New Roman" w:eastAsia="MS Mincho" w:hAnsi="Times New Roman" w:cs="Times New Roman"/>
          <w:color w:val="000000"/>
          <w:sz w:val="28"/>
          <w:szCs w:val="28"/>
          <w:lang w:val="vi-VN" w:eastAsia="ja-JP"/>
        </w:rPr>
        <w: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Theo Bộ sức khỏe và dịch vụ con người của Mỹ: Sự cố không mong muốn gây hại cho người bệnh do hậu quả của chăm sóc y tế hoặc trong y tế. Để đo lường sự cố y khoa các nhà nghiên cứu y học của Mỹ dựa vào 3 nhóm tiêu chí. (1) Các sự cố thuộc danh sách các sự cố nghiêm trọng; (2) Các tình trạng/vấn đề sức khỏe người bệnh mắc phải trong bệnh viện; Và (3) sự cố dẫn đến 1 trong 4 thiệt hại nghiêm trọng cho người bệnh nằm trong Bảng 4 Phân loại mức độ nguy hại cho người bệnh từ F-I, bao gồm: kéo dài ngày điều trị, để lại tổn thương vĩnh viễn, phải can thiệp cấp cứu và chết người</w:t>
      </w:r>
      <w:r>
        <w:rPr>
          <w:rFonts w:ascii="Times New Roman" w:eastAsia="MS Mincho" w:hAnsi="Times New Roman" w:cs="Times New Roman"/>
          <w:color w:val="000000"/>
          <w:sz w:val="28"/>
          <w:szCs w:val="28"/>
          <w:vertAlign w:val="superscript"/>
          <w:lang w:val="vi-VN" w:eastAsia="ja-JP"/>
        </w:rPr>
        <w:t>10</w:t>
      </w:r>
      <w:r>
        <w:rPr>
          <w:rFonts w:ascii="Times New Roman" w:eastAsia="MS Mincho" w:hAnsi="Times New Roman" w:cs="Times New Roman"/>
          <w:color w:val="000000"/>
          <w:sz w:val="28"/>
          <w:szCs w:val="28"/>
          <w:lang w:val="vi-VN" w:eastAsia="ja-JP"/>
        </w:rPr>
        <w:t>.</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 xml:space="preserve">3. DỊCH VỤ Y TẾ - LĨNH VỰC NHIỀU RỦI RO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Theo các nhà nghiên cứu y học Mỹ, lĩnh vực y khoa là lĩnh vực có nhiều rủi ro nhất đối với khách hàng. Các chuyên gia y tế Mỹ nhận định “Chăm sóc y tế tại Mỹ không an toàn như người dân mong đợi và như hệ thống y tế có thể, ít nhất 44000 - 98000 người tử vong trong các bệnh viện của Mỹ hàng năm do các sự cố y khoa</w:t>
      </w:r>
      <w:r>
        <w:rPr>
          <w:rFonts w:ascii="Times New Roman" w:eastAsia="MS Mincho" w:hAnsi="Times New Roman" w:cs="Times New Roman"/>
          <w:color w:val="000000"/>
          <w:sz w:val="28"/>
          <w:szCs w:val="28"/>
          <w:vertAlign w:val="superscript"/>
          <w:lang w:val="vi-VN" w:eastAsia="ja-JP"/>
        </w:rPr>
        <w:t>20</w:t>
      </w:r>
      <w:r>
        <w:rPr>
          <w:rFonts w:ascii="Times New Roman" w:eastAsia="MS Mincho" w:hAnsi="Times New Roman" w:cs="Times New Roman"/>
          <w:color w:val="000000"/>
          <w:sz w:val="28"/>
          <w:szCs w:val="28"/>
          <w:lang w:val="vi-VN" w:eastAsia="ja-JP"/>
        </w:rPr>
        <w:t>. Số người chết vì sự cố y khoa trong các bệnh viện của Mỹ, cao hơn tử vong do tai nạn giao thông, Ung thư vú, tử vong do HIV/AIDS là ba vấn đề sức khỏe  mà người dân Mỹ quan tâm hiện nay</w:t>
      </w:r>
      <w:r>
        <w:rPr>
          <w:rFonts w:ascii="Times New Roman" w:eastAsia="MS Mincho" w:hAnsi="Times New Roman" w:cs="Times New Roman"/>
          <w:color w:val="000000"/>
          <w:sz w:val="28"/>
          <w:szCs w:val="28"/>
          <w:vertAlign w:val="superscript"/>
          <w:lang w:val="vi-VN" w:eastAsia="ja-JP"/>
        </w:rPr>
        <w:t>10,8,9</w:t>
      </w:r>
      <w:r>
        <w:rPr>
          <w:rFonts w:ascii="Times New Roman" w:eastAsia="MS Mincho" w:hAnsi="Times New Roman" w:cs="Times New Roman"/>
          <w:color w:val="000000"/>
          <w:sz w:val="28"/>
          <w:szCs w:val="28"/>
          <w:lang w:val="vi-VN" w:eastAsia="ja-JP"/>
        </w:rPr>
        <w:t>. Tiếp theo nghiên cứu của Viện Y học Mỹ (Institute of Medicine) các nước như Úc, Anh, Canada,.. đã tiến hành nghiên cứu sự cố y khoa và đã công bố kết quả như sau: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Bảng 1. Sự cố y khoa tại Mỹ và các nước phát triển</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8"/>
        <w:gridCol w:w="810"/>
        <w:gridCol w:w="990"/>
        <w:gridCol w:w="900"/>
        <w:gridCol w:w="787"/>
      </w:tblGrid>
      <w:tr w:rsidR="00FA7195">
        <w:trPr>
          <w:trHeight w:val="750"/>
          <w:jc w:val="center"/>
        </w:trPr>
        <w:tc>
          <w:tcPr>
            <w:tcW w:w="5648" w:type="dxa"/>
            <w:vAlign w:val="center"/>
          </w:tcPr>
          <w:p w:rsidR="00FA7195" w:rsidRDefault="00BC3C34">
            <w:pPr>
              <w:spacing w:after="0" w:line="240" w:lineRule="atLeast"/>
              <w:ind w:firstLine="426"/>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Nghiên cứu</w:t>
            </w:r>
          </w:p>
        </w:tc>
        <w:tc>
          <w:tcPr>
            <w:tcW w:w="810" w:type="dxa"/>
            <w:vAlign w:val="center"/>
          </w:tcPr>
          <w:p w:rsidR="00FA7195" w:rsidRDefault="00BC3C34">
            <w:pPr>
              <w:spacing w:after="0" w:line="240" w:lineRule="atLeast"/>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Năm</w:t>
            </w:r>
          </w:p>
        </w:tc>
        <w:tc>
          <w:tcPr>
            <w:tcW w:w="990" w:type="dxa"/>
            <w:vAlign w:val="center"/>
          </w:tcPr>
          <w:p w:rsidR="00FA7195" w:rsidRDefault="00BC3C34">
            <w:pPr>
              <w:spacing w:after="0" w:line="240" w:lineRule="atLeast"/>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Số NB NC</w:t>
            </w:r>
          </w:p>
        </w:tc>
        <w:tc>
          <w:tcPr>
            <w:tcW w:w="900" w:type="dxa"/>
            <w:vAlign w:val="center"/>
          </w:tcPr>
          <w:p w:rsidR="00FA7195" w:rsidRDefault="00BC3C34">
            <w:pPr>
              <w:spacing w:after="0" w:line="240" w:lineRule="atLeast"/>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Số</w:t>
            </w:r>
          </w:p>
          <w:p w:rsidR="00FA7195" w:rsidRDefault="00BC3C34">
            <w:pPr>
              <w:spacing w:after="0" w:line="240" w:lineRule="atLeast"/>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w:t>
            </w:r>
          </w:p>
        </w:tc>
        <w:tc>
          <w:tcPr>
            <w:tcW w:w="787" w:type="dxa"/>
            <w:vAlign w:val="center"/>
          </w:tcPr>
          <w:p w:rsidR="00FA7195" w:rsidRDefault="00BC3C34">
            <w:pPr>
              <w:spacing w:after="0" w:line="240" w:lineRule="atLeast"/>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Tỷ lệ (%)</w:t>
            </w:r>
          </w:p>
        </w:tc>
      </w:tr>
      <w:tr w:rsidR="00FA7195">
        <w:trPr>
          <w:trHeight w:val="423"/>
          <w:jc w:val="center"/>
        </w:trPr>
        <w:tc>
          <w:tcPr>
            <w:tcW w:w="5648"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Mỹ (Harvard Medical Practice Study )</w:t>
            </w:r>
          </w:p>
        </w:tc>
        <w:tc>
          <w:tcPr>
            <w:tcW w:w="81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1989</w:t>
            </w:r>
          </w:p>
        </w:tc>
        <w:tc>
          <w:tcPr>
            <w:tcW w:w="99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30.195</w:t>
            </w:r>
          </w:p>
        </w:tc>
        <w:tc>
          <w:tcPr>
            <w:tcW w:w="90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1133</w:t>
            </w:r>
          </w:p>
        </w:tc>
        <w:tc>
          <w:tcPr>
            <w:tcW w:w="787"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3,8</w:t>
            </w:r>
          </w:p>
        </w:tc>
      </w:tr>
      <w:tr w:rsidR="00FA7195">
        <w:trPr>
          <w:trHeight w:val="432"/>
          <w:jc w:val="center"/>
        </w:trPr>
        <w:tc>
          <w:tcPr>
            <w:tcW w:w="5648"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Mỹ (Utah-Colorado Study)</w:t>
            </w:r>
          </w:p>
        </w:tc>
        <w:tc>
          <w:tcPr>
            <w:tcW w:w="81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1992</w:t>
            </w:r>
          </w:p>
        </w:tc>
        <w:tc>
          <w:tcPr>
            <w:tcW w:w="99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14.565</w:t>
            </w:r>
          </w:p>
        </w:tc>
        <w:tc>
          <w:tcPr>
            <w:tcW w:w="90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475</w:t>
            </w:r>
          </w:p>
        </w:tc>
        <w:tc>
          <w:tcPr>
            <w:tcW w:w="787"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3,2</w:t>
            </w:r>
          </w:p>
        </w:tc>
      </w:tr>
      <w:tr w:rsidR="00FA7195">
        <w:trPr>
          <w:trHeight w:val="450"/>
          <w:jc w:val="center"/>
        </w:trPr>
        <w:tc>
          <w:tcPr>
            <w:tcW w:w="5648"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Mỹ (Utah-Colorado Study)*</w:t>
            </w:r>
          </w:p>
        </w:tc>
        <w:tc>
          <w:tcPr>
            <w:tcW w:w="810"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1992</w:t>
            </w:r>
          </w:p>
        </w:tc>
        <w:tc>
          <w:tcPr>
            <w:tcW w:w="990"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14.565</w:t>
            </w:r>
          </w:p>
        </w:tc>
        <w:tc>
          <w:tcPr>
            <w:tcW w:w="900"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787</w:t>
            </w:r>
          </w:p>
        </w:tc>
        <w:tc>
          <w:tcPr>
            <w:tcW w:w="787"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5,4</w:t>
            </w:r>
          </w:p>
        </w:tc>
      </w:tr>
      <w:tr w:rsidR="00FA7195">
        <w:trPr>
          <w:trHeight w:val="477"/>
          <w:jc w:val="center"/>
        </w:trPr>
        <w:tc>
          <w:tcPr>
            <w:tcW w:w="5648"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Úc ( Quaility in Australia Health Case Study)</w:t>
            </w:r>
          </w:p>
        </w:tc>
        <w:tc>
          <w:tcPr>
            <w:tcW w:w="81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1992</w:t>
            </w:r>
          </w:p>
        </w:tc>
        <w:tc>
          <w:tcPr>
            <w:tcW w:w="99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14,179</w:t>
            </w:r>
          </w:p>
        </w:tc>
        <w:tc>
          <w:tcPr>
            <w:tcW w:w="90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2353</w:t>
            </w:r>
          </w:p>
        </w:tc>
        <w:tc>
          <w:tcPr>
            <w:tcW w:w="787"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16,6</w:t>
            </w:r>
          </w:p>
        </w:tc>
      </w:tr>
      <w:tr w:rsidR="00FA7195">
        <w:trPr>
          <w:trHeight w:val="521"/>
          <w:jc w:val="center"/>
        </w:trPr>
        <w:tc>
          <w:tcPr>
            <w:tcW w:w="5648"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Úc ( Quaility in Australia Health Case Study)**</w:t>
            </w:r>
          </w:p>
        </w:tc>
        <w:tc>
          <w:tcPr>
            <w:tcW w:w="810"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1992</w:t>
            </w:r>
          </w:p>
        </w:tc>
        <w:tc>
          <w:tcPr>
            <w:tcW w:w="990"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14,179</w:t>
            </w:r>
          </w:p>
        </w:tc>
        <w:tc>
          <w:tcPr>
            <w:tcW w:w="900"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1499</w:t>
            </w:r>
          </w:p>
        </w:tc>
        <w:tc>
          <w:tcPr>
            <w:tcW w:w="787" w:type="dxa"/>
          </w:tcPr>
          <w:p w:rsidR="00FA7195" w:rsidRDefault="00BC3C34">
            <w:pPr>
              <w:spacing w:after="0" w:line="240" w:lineRule="atLeast"/>
              <w:jc w:val="both"/>
              <w:rPr>
                <w:rFonts w:ascii="Times New Roman" w:eastAsia="Times New Roman" w:hAnsi="Times New Roman" w:cs="Times New Roman"/>
                <w:i/>
                <w:color w:val="000000"/>
                <w:sz w:val="28"/>
                <w:szCs w:val="28"/>
                <w:lang w:eastAsia="ja-JP"/>
              </w:rPr>
            </w:pPr>
            <w:r>
              <w:rPr>
                <w:rFonts w:ascii="Times New Roman" w:eastAsia="Times New Roman" w:hAnsi="Times New Roman" w:cs="Times New Roman"/>
                <w:i/>
                <w:color w:val="000000"/>
                <w:sz w:val="28"/>
                <w:szCs w:val="28"/>
                <w:lang w:eastAsia="ja-JP"/>
              </w:rPr>
              <w:t>10,6</w:t>
            </w:r>
          </w:p>
        </w:tc>
      </w:tr>
      <w:tr w:rsidR="00FA7195">
        <w:trPr>
          <w:trHeight w:val="486"/>
          <w:jc w:val="center"/>
        </w:trPr>
        <w:tc>
          <w:tcPr>
            <w:tcW w:w="5648"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Anh</w:t>
            </w:r>
          </w:p>
        </w:tc>
        <w:tc>
          <w:tcPr>
            <w:tcW w:w="81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2000</w:t>
            </w:r>
          </w:p>
        </w:tc>
        <w:tc>
          <w:tcPr>
            <w:tcW w:w="99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1014</w:t>
            </w:r>
          </w:p>
        </w:tc>
        <w:tc>
          <w:tcPr>
            <w:tcW w:w="90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119</w:t>
            </w:r>
          </w:p>
        </w:tc>
        <w:tc>
          <w:tcPr>
            <w:tcW w:w="787"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11,7</w:t>
            </w:r>
          </w:p>
        </w:tc>
      </w:tr>
      <w:tr w:rsidR="00FA7195">
        <w:trPr>
          <w:trHeight w:val="414"/>
          <w:jc w:val="center"/>
        </w:trPr>
        <w:tc>
          <w:tcPr>
            <w:tcW w:w="5648"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Đan Mạch</w:t>
            </w:r>
          </w:p>
        </w:tc>
        <w:tc>
          <w:tcPr>
            <w:tcW w:w="81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1998</w:t>
            </w:r>
          </w:p>
        </w:tc>
        <w:tc>
          <w:tcPr>
            <w:tcW w:w="99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1097</w:t>
            </w:r>
          </w:p>
        </w:tc>
        <w:tc>
          <w:tcPr>
            <w:tcW w:w="900"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176</w:t>
            </w:r>
          </w:p>
        </w:tc>
        <w:tc>
          <w:tcPr>
            <w:tcW w:w="787" w:type="dxa"/>
          </w:tcPr>
          <w:p w:rsidR="00FA7195" w:rsidRDefault="00BC3C34">
            <w:pPr>
              <w:spacing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9,0</w:t>
            </w:r>
          </w:p>
        </w:tc>
      </w:tr>
    </w:tbl>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 xml:space="preserve">Ghi chú: *   Áp dụng phương pháp nghiên cứu của Úc;  </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 xml:space="preserve">               ** Áp dụng phương pháp nghiên cứu của Mỹ. </w:t>
      </w:r>
    </w:p>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 xml:space="preserve">Bảng 2. Sự cố y khoa trong phẫu thuật tại Bang Minnesota – Mỹ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260"/>
        <w:gridCol w:w="1278"/>
      </w:tblGrid>
      <w:tr w:rsidR="00FA7195">
        <w:trPr>
          <w:jc w:val="center"/>
        </w:trPr>
        <w:tc>
          <w:tcPr>
            <w:tcW w:w="6390"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Loại sự cố</w:t>
            </w:r>
          </w:p>
        </w:tc>
        <w:tc>
          <w:tcPr>
            <w:tcW w:w="1260"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xml:space="preserve">Số lượng </w:t>
            </w:r>
          </w:p>
        </w:tc>
        <w:tc>
          <w:tcPr>
            <w:tcW w:w="1278"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Tỷ lệ %</w:t>
            </w:r>
          </w:p>
        </w:tc>
      </w:tr>
      <w:tr w:rsidR="00FA7195">
        <w:trPr>
          <w:jc w:val="center"/>
        </w:trPr>
        <w:tc>
          <w:tcPr>
            <w:tcW w:w="6390"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Để sót gạc dụng cụ</w:t>
            </w:r>
          </w:p>
        </w:tc>
        <w:tc>
          <w:tcPr>
            <w:tcW w:w="1260"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31</w:t>
            </w:r>
          </w:p>
        </w:tc>
        <w:tc>
          <w:tcPr>
            <w:tcW w:w="1278"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37,0</w:t>
            </w:r>
          </w:p>
        </w:tc>
      </w:tr>
      <w:tr w:rsidR="00FA7195">
        <w:trPr>
          <w:jc w:val="center"/>
        </w:trPr>
        <w:tc>
          <w:tcPr>
            <w:tcW w:w="6390"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Phẫu thuật nhầm bộ phận cơ thể</w:t>
            </w:r>
          </w:p>
        </w:tc>
        <w:tc>
          <w:tcPr>
            <w:tcW w:w="1260"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27</w:t>
            </w:r>
          </w:p>
        </w:tc>
        <w:tc>
          <w:tcPr>
            <w:tcW w:w="1278"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32,0</w:t>
            </w:r>
          </w:p>
        </w:tc>
      </w:tr>
      <w:tr w:rsidR="00FA7195">
        <w:trPr>
          <w:jc w:val="center"/>
        </w:trPr>
        <w:tc>
          <w:tcPr>
            <w:tcW w:w="6390"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Chỉ định phẫu thuật sai</w:t>
            </w:r>
          </w:p>
        </w:tc>
        <w:tc>
          <w:tcPr>
            <w:tcW w:w="1260"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26</w:t>
            </w:r>
          </w:p>
        </w:tc>
        <w:tc>
          <w:tcPr>
            <w:tcW w:w="1278"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31,0</w:t>
            </w:r>
          </w:p>
        </w:tc>
      </w:tr>
      <w:tr w:rsidR="00FA7195">
        <w:trPr>
          <w:jc w:val="center"/>
        </w:trPr>
        <w:tc>
          <w:tcPr>
            <w:tcW w:w="6390"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Phẫu thuật nhầm người bệnh</w:t>
            </w:r>
          </w:p>
        </w:tc>
        <w:tc>
          <w:tcPr>
            <w:tcW w:w="1260"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0</w:t>
            </w:r>
          </w:p>
        </w:tc>
        <w:tc>
          <w:tcPr>
            <w:tcW w:w="1278"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0,0</w:t>
            </w:r>
          </w:p>
        </w:tc>
      </w:tr>
      <w:tr w:rsidR="00FA7195">
        <w:trPr>
          <w:jc w:val="center"/>
        </w:trPr>
        <w:tc>
          <w:tcPr>
            <w:tcW w:w="6390"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Tử vong trong và ngay sau khi phẫu thuật</w:t>
            </w:r>
          </w:p>
        </w:tc>
        <w:tc>
          <w:tcPr>
            <w:tcW w:w="1260"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0</w:t>
            </w:r>
          </w:p>
        </w:tc>
        <w:tc>
          <w:tcPr>
            <w:tcW w:w="1278"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0,0</w:t>
            </w:r>
          </w:p>
        </w:tc>
      </w:tr>
      <w:tr w:rsidR="00FA7195">
        <w:trPr>
          <w:jc w:val="center"/>
        </w:trPr>
        <w:tc>
          <w:tcPr>
            <w:tcW w:w="6390" w:type="dxa"/>
          </w:tcPr>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xml:space="preserve">Tổng </w:t>
            </w:r>
          </w:p>
        </w:tc>
        <w:tc>
          <w:tcPr>
            <w:tcW w:w="1260"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84</w:t>
            </w:r>
          </w:p>
        </w:tc>
        <w:tc>
          <w:tcPr>
            <w:tcW w:w="1278"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100</w:t>
            </w:r>
          </w:p>
        </w:tc>
      </w:tr>
    </w:tbl>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Nguồn: Adverse Health Events in Minnesota: Ninth annual Public report, January 2013.</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val="vi-VN" w:eastAsia="ja-JP"/>
        </w:rPr>
        <w:t>S</w:t>
      </w:r>
      <w:r>
        <w:rPr>
          <w:rFonts w:ascii="Times New Roman" w:eastAsia="MS Mincho" w:hAnsi="Times New Roman" w:cs="Times New Roman"/>
          <w:color w:val="000000"/>
          <w:sz w:val="28"/>
          <w:szCs w:val="28"/>
          <w:lang w:eastAsia="ja-JP"/>
        </w:rPr>
        <w:t xml:space="preserve">ự cố y khoa do phẫu thuật: WHO ước tính hàng năm có khoảng 230 triệu phẫu thuật. Các nghiên cứu ghi nhận tử vong trực tiếp liên quan tới phẫu thuật từ 0,4-0,8% và biến chứng do phẫu thuật từ 3-16%. </w:t>
      </w:r>
      <w:r>
        <w:rPr>
          <w:rFonts w:ascii="Times New Roman" w:eastAsia="MS Mincho" w:hAnsi="Times New Roman" w:cs="Times New Roman"/>
          <w:color w:val="000000"/>
          <w:sz w:val="28"/>
          <w:szCs w:val="28"/>
          <w:lang w:val="vi-VN" w:eastAsia="ja-JP"/>
        </w:rPr>
        <w:t xml:space="preserve">Theo Viện nghiên cứu </w:t>
      </w:r>
      <w:r>
        <w:rPr>
          <w:rFonts w:ascii="Times New Roman" w:eastAsia="MS Mincho" w:hAnsi="Times New Roman" w:cs="Times New Roman"/>
          <w:color w:val="000000"/>
          <w:sz w:val="28"/>
          <w:szCs w:val="28"/>
          <w:lang w:eastAsia="ja-JP"/>
        </w:rPr>
        <w:t>Y</w:t>
      </w:r>
      <w:r>
        <w:rPr>
          <w:rFonts w:ascii="Times New Roman" w:eastAsia="MS Mincho" w:hAnsi="Times New Roman" w:cs="Times New Roman"/>
          <w:color w:val="000000"/>
          <w:sz w:val="28"/>
          <w:szCs w:val="28"/>
          <w:lang w:val="vi-VN" w:eastAsia="ja-JP"/>
        </w:rPr>
        <w:t xml:space="preserve"> học Mỹ và Úc</w:t>
      </w:r>
      <w:r>
        <w:rPr>
          <w:rFonts w:ascii="Times New Roman" w:eastAsia="MS Mincho" w:hAnsi="Times New Roman" w:cs="Times New Roman"/>
          <w:color w:val="000000"/>
          <w:sz w:val="28"/>
          <w:szCs w:val="28"/>
          <w:vertAlign w:val="superscript"/>
          <w:lang w:eastAsia="ja-JP"/>
        </w:rPr>
        <w:t xml:space="preserve"> </w:t>
      </w:r>
      <w:r>
        <w:rPr>
          <w:rFonts w:ascii="Times New Roman" w:eastAsia="MS Mincho" w:hAnsi="Times New Roman" w:cs="Times New Roman"/>
          <w:color w:val="000000"/>
          <w:sz w:val="28"/>
          <w:szCs w:val="28"/>
          <w:lang w:val="vi-VN" w:eastAsia="ja-JP"/>
        </w:rPr>
        <w:t>gần 50% các sự cố y khoa không mong muốn liên quan đến người bệnh có phẫu thuật.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Sự cố y khoa liên quan tới nhiễm khuẩn bệnh viện: WHO công bố NKBV từ 5-15% người bệnh nội trú và tỷ lệ NKBV tại các khoa điều trị tích cực từ 9-37%; Tỷ lệ NKBV chung tại Mỹ chiếm 4,5%. Năm 2002, theo ước tính của CDC tại Mỹ có 1,7 triệu người bệnh bị NKBV, trong đó 417,946 người bệnh NKBV tại các khoa hồi sức tích cực (24,6%).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Bảng 3. Nhiễm trùng bệnh viện tại một số bệnh viện Việt Nam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0"/>
        <w:gridCol w:w="1260"/>
        <w:gridCol w:w="1739"/>
      </w:tblGrid>
      <w:tr w:rsidR="00FA7195">
        <w:trPr>
          <w:trHeight w:val="359"/>
          <w:jc w:val="center"/>
        </w:trPr>
        <w:tc>
          <w:tcPr>
            <w:tcW w:w="628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Nghiên cứu</w:t>
            </w:r>
          </w:p>
        </w:tc>
        <w:tc>
          <w:tcPr>
            <w:tcW w:w="126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Năm</w:t>
            </w:r>
          </w:p>
        </w:tc>
        <w:tc>
          <w:tcPr>
            <w:tcW w:w="144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NKBV %</w:t>
            </w:r>
          </w:p>
        </w:tc>
      </w:tr>
      <w:tr w:rsidR="00FA7195">
        <w:trPr>
          <w:trHeight w:val="402"/>
          <w:jc w:val="center"/>
        </w:trPr>
        <w:tc>
          <w:tcPr>
            <w:tcW w:w="628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Phạm Đức Mục và cộng sự (11 BVTW)</w:t>
            </w:r>
          </w:p>
        </w:tc>
        <w:tc>
          <w:tcPr>
            <w:tcW w:w="126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2005</w:t>
            </w:r>
          </w:p>
        </w:tc>
        <w:tc>
          <w:tcPr>
            <w:tcW w:w="144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5,8</w:t>
            </w:r>
          </w:p>
        </w:tc>
      </w:tr>
      <w:tr w:rsidR="00FA7195">
        <w:trPr>
          <w:trHeight w:val="402"/>
          <w:jc w:val="center"/>
        </w:trPr>
        <w:tc>
          <w:tcPr>
            <w:tcW w:w="628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Nguyễn Thanh Hà và cộng sự (6BV phía Nam)</w:t>
            </w:r>
          </w:p>
        </w:tc>
        <w:tc>
          <w:tcPr>
            <w:tcW w:w="126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2005</w:t>
            </w:r>
          </w:p>
        </w:tc>
        <w:tc>
          <w:tcPr>
            <w:tcW w:w="144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5,6</w:t>
            </w:r>
          </w:p>
        </w:tc>
      </w:tr>
      <w:tr w:rsidR="00FA7195">
        <w:trPr>
          <w:trHeight w:val="414"/>
          <w:jc w:val="center"/>
        </w:trPr>
        <w:tc>
          <w:tcPr>
            <w:tcW w:w="628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Nguyễn Việt Hùng (36BV phía Bắc)</w:t>
            </w:r>
          </w:p>
        </w:tc>
        <w:tc>
          <w:tcPr>
            <w:tcW w:w="126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2006</w:t>
            </w:r>
          </w:p>
        </w:tc>
        <w:tc>
          <w:tcPr>
            <w:tcW w:w="144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7,8</w:t>
            </w:r>
          </w:p>
        </w:tc>
      </w:tr>
      <w:tr w:rsidR="00FA7195">
        <w:trPr>
          <w:trHeight w:val="656"/>
          <w:jc w:val="center"/>
        </w:trPr>
        <w:tc>
          <w:tcPr>
            <w:tcW w:w="628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Trần Hữu Luyện. Giám sát NKVM của 1000 NB có phẫu thuật tại BVTW Huế.</w:t>
            </w:r>
          </w:p>
        </w:tc>
        <w:tc>
          <w:tcPr>
            <w:tcW w:w="126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2008</w:t>
            </w:r>
          </w:p>
        </w:tc>
        <w:tc>
          <w:tcPr>
            <w:tcW w:w="144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4,3</w:t>
            </w:r>
          </w:p>
        </w:tc>
      </w:tr>
      <w:tr w:rsidR="00FA7195">
        <w:trPr>
          <w:trHeight w:val="414"/>
          <w:jc w:val="center"/>
        </w:trPr>
        <w:tc>
          <w:tcPr>
            <w:tcW w:w="628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Lê Thị Anh Thư. Giám sát VPBV liên quan thở máy của  170NB tại BV Chợ Rẫy.</w:t>
            </w:r>
          </w:p>
        </w:tc>
        <w:tc>
          <w:tcPr>
            <w:tcW w:w="126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2011</w:t>
            </w:r>
          </w:p>
        </w:tc>
        <w:tc>
          <w:tcPr>
            <w:tcW w:w="1440"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39,4</w:t>
            </w:r>
          </w:p>
        </w:tc>
      </w:tr>
    </w:tbl>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Nguồn: Báo cáo KSNK Bộ Y tế / Bệnh viện Bạch mai tổ chức năm 2005, 2008, 2012</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Các nghiên cứu của các bệnh viện về nhiễm khuẩn bệnh viện được báo cáo trong các hội nghị, hội thảo về KSNK cho thấy nhiễm khuẩn bệnh viện hiện mắc từ 4,5%-8% người bệnh nội trú.</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fr-FR" w:eastAsia="ja-JP"/>
        </w:rPr>
      </w:pPr>
      <w:r>
        <w:rPr>
          <w:rFonts w:ascii="Times New Roman" w:eastAsia="MS Mincho" w:hAnsi="Times New Roman" w:cs="Times New Roman"/>
          <w:b/>
          <w:color w:val="000000"/>
          <w:sz w:val="28"/>
          <w:szCs w:val="28"/>
          <w:lang w:val="fr-FR" w:eastAsia="ja-JP"/>
        </w:rPr>
        <w:t>4. PHÂN LOẠI SỰ CỐ Y KHOA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fr-FR" w:eastAsia="ja-JP"/>
        </w:rPr>
      </w:pPr>
      <w:r>
        <w:rPr>
          <w:rFonts w:ascii="Times New Roman" w:eastAsia="MS Mincho" w:hAnsi="Times New Roman" w:cs="Times New Roman"/>
          <w:color w:val="000000"/>
          <w:sz w:val="28"/>
          <w:szCs w:val="28"/>
          <w:lang w:val="fr-FR" w:eastAsia="ja-JP"/>
        </w:rPr>
        <w:t>Tùy theo mục đích sử dụng mà có các cách phân loại sự cố y khoa khác nhau. Các cách phân loại hiện tại bao gồm: Phân loại theo nguy cơ đối với người bệnh, phân loại theo báo cáo bắt buộc và phân loại theo đặc điểm chuyên môn.</w:t>
      </w:r>
    </w:p>
    <w:p w:rsidR="00FA7195" w:rsidRDefault="00FA7195">
      <w:pPr>
        <w:spacing w:before="60" w:after="0" w:line="240" w:lineRule="atLeast"/>
        <w:ind w:firstLine="426"/>
        <w:jc w:val="both"/>
        <w:rPr>
          <w:rFonts w:ascii="Times New Roman" w:eastAsia="MS Mincho" w:hAnsi="Times New Roman" w:cs="Times New Roman"/>
          <w:b/>
          <w:color w:val="000000"/>
          <w:sz w:val="28"/>
          <w:szCs w:val="28"/>
          <w:lang w:val="fr-FR" w:eastAsia="ja-JP"/>
        </w:rPr>
      </w:pPr>
    </w:p>
    <w:p w:rsidR="00FA7195" w:rsidRDefault="00FA7195">
      <w:pPr>
        <w:spacing w:before="60" w:after="0" w:line="240" w:lineRule="atLeast"/>
        <w:ind w:firstLine="426"/>
        <w:jc w:val="both"/>
        <w:rPr>
          <w:rFonts w:ascii="Times New Roman" w:eastAsia="MS Mincho" w:hAnsi="Times New Roman" w:cs="Times New Roman"/>
          <w:b/>
          <w:color w:val="000000"/>
          <w:sz w:val="28"/>
          <w:szCs w:val="28"/>
          <w:lang w:val="fr-FR" w:eastAsia="ja-JP"/>
        </w:rPr>
      </w:pP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fr-FR" w:eastAsia="ja-JP"/>
        </w:rPr>
      </w:pPr>
      <w:r>
        <w:rPr>
          <w:rFonts w:ascii="Times New Roman" w:eastAsia="MS Mincho" w:hAnsi="Times New Roman" w:cs="Times New Roman"/>
          <w:b/>
          <w:color w:val="000000"/>
          <w:sz w:val="28"/>
          <w:szCs w:val="28"/>
          <w:lang w:val="fr-FR" w:eastAsia="ja-JP"/>
        </w:rPr>
        <w:lastRenderedPageBreak/>
        <w:t>4.1. Phân loại sự cố y khoa theo mức độ nguy hại đối với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fr-FR" w:eastAsia="ja-JP"/>
        </w:rPr>
      </w:pPr>
      <w:r>
        <w:rPr>
          <w:rFonts w:ascii="Times New Roman" w:eastAsia="MS Mincho" w:hAnsi="Times New Roman" w:cs="Times New Roman"/>
          <w:color w:val="000000"/>
          <w:sz w:val="28"/>
          <w:szCs w:val="28"/>
          <w:lang w:val="fr-FR" w:eastAsia="ja-JP"/>
        </w:rPr>
        <w:t>Theo kinh nghiệm của một số nước, sự cố y khoa được phân loại theo các cách khác nhau, tùy thuộc vào mục đích sử dụng. Bao gồm phân loại theo mức độ nguy hại của người bệnh, theo theo tính chất nghiêm trọng của sự cố làm cơ sở để đo lường và đánh giá mức độ nguy hại cho người bệnh</w:t>
      </w:r>
      <w:r>
        <w:rPr>
          <w:rFonts w:ascii="Times New Roman" w:eastAsia="MS Mincho" w:hAnsi="Times New Roman" w:cs="Times New Roman"/>
          <w:color w:val="000000"/>
          <w:sz w:val="28"/>
          <w:szCs w:val="28"/>
          <w:vertAlign w:val="superscript"/>
          <w:lang w:val="fr-FR" w:eastAsia="ja-JP"/>
        </w:rPr>
        <w:t>10</w:t>
      </w:r>
      <w:r>
        <w:rPr>
          <w:rFonts w:ascii="Times New Roman" w:eastAsia="MS Mincho" w:hAnsi="Times New Roman" w:cs="Times New Roman"/>
          <w:color w:val="000000"/>
          <w:sz w:val="28"/>
          <w:szCs w:val="28"/>
          <w:lang w:val="fr-FR" w:eastAsia="ja-JP"/>
        </w:rPr>
        <w:t xml:space="preserve">.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fr-FR" w:eastAsia="ja-JP"/>
        </w:rPr>
      </w:pPr>
      <w:r>
        <w:rPr>
          <w:rFonts w:ascii="Times New Roman" w:eastAsia="MS Mincho" w:hAnsi="Times New Roman" w:cs="Times New Roman"/>
          <w:color w:val="000000"/>
          <w:sz w:val="28"/>
          <w:szCs w:val="28"/>
          <w:lang w:val="fr-FR" w:eastAsia="ja-JP"/>
        </w:rPr>
        <w:tab/>
        <w:t>Bảng 4. Phân loại sự cố y khoa theo mức độ nguy hại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952"/>
        <w:gridCol w:w="2160"/>
      </w:tblGrid>
      <w:tr w:rsidR="00FA7195">
        <w:trPr>
          <w:trHeight w:val="404"/>
          <w:jc w:val="center"/>
        </w:trPr>
        <w:tc>
          <w:tcPr>
            <w:tcW w:w="1026" w:type="dxa"/>
          </w:tcPr>
          <w:p w:rsidR="00FA7195" w:rsidRDefault="00BC3C34">
            <w:pPr>
              <w:spacing w:before="60" w:after="0" w:line="240" w:lineRule="atLeast"/>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Mức độ</w:t>
            </w:r>
          </w:p>
        </w:tc>
        <w:tc>
          <w:tcPr>
            <w:tcW w:w="5952" w:type="dxa"/>
          </w:tcPr>
          <w:p w:rsidR="00FA7195" w:rsidRDefault="00BC3C34">
            <w:pPr>
              <w:spacing w:before="60" w:after="0" w:line="240" w:lineRule="atLeast"/>
              <w:ind w:firstLine="426"/>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Mô tả</w:t>
            </w:r>
          </w:p>
        </w:tc>
        <w:tc>
          <w:tcPr>
            <w:tcW w:w="2160" w:type="dxa"/>
          </w:tcPr>
          <w:p w:rsidR="00FA7195" w:rsidRDefault="00BC3C34">
            <w:pPr>
              <w:spacing w:before="60" w:after="0" w:line="240" w:lineRule="atLeast"/>
              <w:jc w:val="center"/>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Mức độ nguy hại</w:t>
            </w: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A</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 xảy ra có thể tạo ra lỗi/sai sót</w:t>
            </w:r>
          </w:p>
        </w:tc>
        <w:tc>
          <w:tcPr>
            <w:tcW w:w="2160" w:type="dxa"/>
            <w:vMerge w:val="restart"/>
          </w:tcPr>
          <w:p w:rsidR="00FA7195" w:rsidRDefault="00BC3C34">
            <w:pPr>
              <w:spacing w:before="60" w:after="0" w:line="240" w:lineRule="atLeast"/>
              <w:jc w:val="both"/>
              <w:rPr>
                <w:rFonts w:ascii="Times New Roman" w:eastAsia="Times New Roman" w:hAnsi="Times New Roman" w:cs="Times New Roman"/>
                <w:color w:val="000000"/>
                <w:sz w:val="28"/>
                <w:szCs w:val="28"/>
                <w:lang w:val="pt-BR" w:eastAsia="ja-JP"/>
              </w:rPr>
            </w:pPr>
            <w:r>
              <w:rPr>
                <w:rFonts w:ascii="Times New Roman" w:eastAsia="Times New Roman" w:hAnsi="Times New Roman" w:cs="Times New Roman"/>
                <w:color w:val="000000"/>
                <w:sz w:val="28"/>
                <w:szCs w:val="28"/>
                <w:lang w:val="pt-BR" w:eastAsia="ja-JP"/>
              </w:rPr>
              <w:t>Không nguy hại cho NB</w:t>
            </w: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B</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 đã xảy ra nhưng chưa thực hiện trên NB</w:t>
            </w:r>
          </w:p>
        </w:tc>
        <w:tc>
          <w:tcPr>
            <w:tcW w:w="2160" w:type="dxa"/>
            <w:vMerge/>
          </w:tcPr>
          <w:p w:rsidR="00FA7195" w:rsidRDefault="00FA7195">
            <w:pPr>
              <w:spacing w:before="60" w:after="0" w:line="240" w:lineRule="atLeast"/>
              <w:ind w:firstLine="426"/>
              <w:jc w:val="both"/>
              <w:rPr>
                <w:rFonts w:ascii="Times New Roman" w:eastAsia="Times New Roman" w:hAnsi="Times New Roman" w:cs="Times New Roman"/>
                <w:color w:val="000000"/>
                <w:sz w:val="28"/>
                <w:szCs w:val="28"/>
                <w:lang w:eastAsia="ja-JP"/>
              </w:rPr>
            </w:pP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C</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 đã xảy ra trên NB nhưng không gây hại</w:t>
            </w:r>
          </w:p>
        </w:tc>
        <w:tc>
          <w:tcPr>
            <w:tcW w:w="2160" w:type="dxa"/>
            <w:vMerge/>
          </w:tcPr>
          <w:p w:rsidR="00FA7195" w:rsidRDefault="00FA7195">
            <w:pPr>
              <w:spacing w:before="60" w:after="0" w:line="240" w:lineRule="atLeast"/>
              <w:ind w:firstLine="426"/>
              <w:jc w:val="both"/>
              <w:rPr>
                <w:rFonts w:ascii="Times New Roman" w:eastAsia="Times New Roman" w:hAnsi="Times New Roman" w:cs="Times New Roman"/>
                <w:color w:val="000000"/>
                <w:sz w:val="28"/>
                <w:szCs w:val="28"/>
                <w:lang w:eastAsia="ja-JP"/>
              </w:rPr>
            </w:pP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D</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 đã xảy ra trên NB đòi hỏi phải theo dõi</w:t>
            </w:r>
          </w:p>
        </w:tc>
        <w:tc>
          <w:tcPr>
            <w:tcW w:w="2160" w:type="dxa"/>
            <w:vMerge/>
          </w:tcPr>
          <w:p w:rsidR="00FA7195" w:rsidRDefault="00FA7195">
            <w:pPr>
              <w:spacing w:before="60" w:after="0" w:line="240" w:lineRule="atLeast"/>
              <w:ind w:firstLine="426"/>
              <w:jc w:val="both"/>
              <w:rPr>
                <w:rFonts w:ascii="Times New Roman" w:eastAsia="Times New Roman" w:hAnsi="Times New Roman" w:cs="Times New Roman"/>
                <w:color w:val="000000"/>
                <w:sz w:val="28"/>
                <w:szCs w:val="28"/>
                <w:lang w:eastAsia="ja-JP"/>
              </w:rPr>
            </w:pP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E</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xml:space="preserve">Sự cố xảy ra trên NB gây tổn hại sức khỏe tạm thời đòi hỏi can thiệp chuyên môn </w:t>
            </w:r>
          </w:p>
        </w:tc>
        <w:tc>
          <w:tcPr>
            <w:tcW w:w="2160" w:type="dxa"/>
            <w:vMerge w:val="restart"/>
          </w:tcPr>
          <w:p w:rsidR="00FA7195" w:rsidRDefault="00FA7195">
            <w:pPr>
              <w:spacing w:before="60" w:after="0" w:line="240" w:lineRule="atLeast"/>
              <w:ind w:firstLine="426"/>
              <w:jc w:val="both"/>
              <w:rPr>
                <w:rFonts w:ascii="Times New Roman" w:eastAsia="Times New Roman" w:hAnsi="Times New Roman" w:cs="Times New Roman"/>
                <w:color w:val="000000"/>
                <w:sz w:val="28"/>
                <w:szCs w:val="28"/>
                <w:lang w:eastAsia="ja-JP"/>
              </w:rPr>
            </w:pPr>
          </w:p>
          <w:p w:rsidR="00FA7195" w:rsidRDefault="00BC3C34">
            <w:pPr>
              <w:spacing w:before="60" w:after="0" w:line="240" w:lineRule="atLeast"/>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Nguy hại cho NB</w:t>
            </w: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F</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 xảy ra trên NB ảnh hưởng tới sức khỏe hoặc kéo dài ngày nằm viện</w:t>
            </w:r>
          </w:p>
        </w:tc>
        <w:tc>
          <w:tcPr>
            <w:tcW w:w="2160" w:type="dxa"/>
            <w:vMerge/>
          </w:tcPr>
          <w:p w:rsidR="00FA7195" w:rsidRDefault="00FA7195">
            <w:pPr>
              <w:spacing w:before="60" w:after="0" w:line="240" w:lineRule="atLeast"/>
              <w:ind w:firstLine="426"/>
              <w:jc w:val="both"/>
              <w:rPr>
                <w:rFonts w:ascii="Times New Roman" w:eastAsia="Times New Roman" w:hAnsi="Times New Roman" w:cs="Times New Roman"/>
                <w:color w:val="000000"/>
                <w:sz w:val="28"/>
                <w:szCs w:val="28"/>
                <w:lang w:eastAsia="ja-JP"/>
              </w:rPr>
            </w:pP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G</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 xảy ra trên NB dẫn đến tàn tật vĩnh viễn</w:t>
            </w:r>
          </w:p>
        </w:tc>
        <w:tc>
          <w:tcPr>
            <w:tcW w:w="2160" w:type="dxa"/>
            <w:vMerge/>
          </w:tcPr>
          <w:p w:rsidR="00FA7195" w:rsidRDefault="00FA7195">
            <w:pPr>
              <w:spacing w:before="60" w:after="0" w:line="240" w:lineRule="atLeast"/>
              <w:ind w:firstLine="426"/>
              <w:jc w:val="both"/>
              <w:rPr>
                <w:rFonts w:ascii="Times New Roman" w:eastAsia="Times New Roman" w:hAnsi="Times New Roman" w:cs="Times New Roman"/>
                <w:color w:val="000000"/>
                <w:sz w:val="28"/>
                <w:szCs w:val="28"/>
                <w:lang w:eastAsia="ja-JP"/>
              </w:rPr>
            </w:pP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H</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 xảy ra trên NB phải can thiệp để cứu sống NB</w:t>
            </w:r>
          </w:p>
        </w:tc>
        <w:tc>
          <w:tcPr>
            <w:tcW w:w="2160" w:type="dxa"/>
            <w:vMerge/>
          </w:tcPr>
          <w:p w:rsidR="00FA7195" w:rsidRDefault="00FA7195">
            <w:pPr>
              <w:spacing w:before="60" w:after="0" w:line="240" w:lineRule="atLeast"/>
              <w:ind w:firstLine="426"/>
              <w:jc w:val="both"/>
              <w:rPr>
                <w:rFonts w:ascii="Times New Roman" w:eastAsia="Times New Roman" w:hAnsi="Times New Roman" w:cs="Times New Roman"/>
                <w:color w:val="000000"/>
                <w:sz w:val="28"/>
                <w:szCs w:val="28"/>
                <w:lang w:eastAsia="ja-JP"/>
              </w:rPr>
            </w:pPr>
          </w:p>
        </w:tc>
      </w:tr>
      <w:tr w:rsidR="00FA7195">
        <w:trPr>
          <w:jc w:val="center"/>
        </w:trPr>
        <w:tc>
          <w:tcPr>
            <w:tcW w:w="1026"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I</w:t>
            </w:r>
          </w:p>
        </w:tc>
        <w:tc>
          <w:tcPr>
            <w:tcW w:w="5952" w:type="dxa"/>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Sự cố xảy ra trên người bệnh gây tử vong</w:t>
            </w:r>
          </w:p>
        </w:tc>
        <w:tc>
          <w:tcPr>
            <w:tcW w:w="2160" w:type="dxa"/>
            <w:vMerge/>
          </w:tcPr>
          <w:p w:rsidR="00FA7195" w:rsidRDefault="00FA7195">
            <w:pPr>
              <w:spacing w:before="60" w:after="0" w:line="240" w:lineRule="atLeast"/>
              <w:ind w:firstLine="426"/>
              <w:jc w:val="both"/>
              <w:rPr>
                <w:rFonts w:ascii="Times New Roman" w:eastAsia="Times New Roman" w:hAnsi="Times New Roman" w:cs="Times New Roman"/>
                <w:color w:val="000000"/>
                <w:sz w:val="28"/>
                <w:szCs w:val="28"/>
                <w:lang w:eastAsia="ja-JP"/>
              </w:rPr>
            </w:pPr>
          </w:p>
        </w:tc>
      </w:tr>
    </w:tbl>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Nguồn: NCC MERP Index, Medication Errors Council Revises and Expended Index for categorizing Errors, June 12,2001.</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4.2. Danh mục các sự cố y khoa cơ sở y tế phải báo cáo</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Bảng 5. Danh mục các sự cố y khoa nghiêm trọng phải báo cáo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A7195">
        <w:trPr>
          <w:trHeight w:val="314"/>
        </w:trPr>
        <w:tc>
          <w:tcPr>
            <w:tcW w:w="9180" w:type="dxa"/>
            <w:shd w:val="clear" w:color="auto" w:fill="C6D9F1"/>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1) Sự cố do phẫu thuật, thủ thuật</w:t>
            </w:r>
          </w:p>
        </w:tc>
      </w:tr>
      <w:tr w:rsidR="00FA7195">
        <w:trPr>
          <w:trHeight w:val="1763"/>
        </w:trPr>
        <w:tc>
          <w:tcPr>
            <w:tcW w:w="9180" w:type="dxa"/>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Phẫu thuật nhầm vị trí trên người bệnh</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Phẫu thuật nhầm người bệnh</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Phẫu thuật sai phương pháp trên người bệnh</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Sót gạc dụng cụ</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Tử vong trong hoặc ngay sau khi phẫu thuật thường quy</w:t>
            </w:r>
          </w:p>
        </w:tc>
      </w:tr>
      <w:tr w:rsidR="00FA7195">
        <w:tc>
          <w:tcPr>
            <w:tcW w:w="9180" w:type="dxa"/>
            <w:shd w:val="clear" w:color="auto" w:fill="C6D9F1"/>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2) Sự cố do môi trường</w:t>
            </w:r>
          </w:p>
        </w:tc>
      </w:tr>
      <w:tr w:rsidR="00FA7195">
        <w:trPr>
          <w:trHeight w:val="1097"/>
        </w:trPr>
        <w:tc>
          <w:tcPr>
            <w:tcW w:w="9180" w:type="dxa"/>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Bị shock do điện giật</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Bị bỏng trong khi điều trị tại bệnh viện</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xml:space="preserve">- Cháy nổ ôxy, bình ga, hóa chất độc hại.. </w:t>
            </w:r>
          </w:p>
        </w:tc>
      </w:tr>
      <w:tr w:rsidR="00FA7195">
        <w:trPr>
          <w:trHeight w:val="296"/>
        </w:trPr>
        <w:tc>
          <w:tcPr>
            <w:tcW w:w="9180" w:type="dxa"/>
            <w:shd w:val="clear" w:color="auto" w:fill="C6D9F1"/>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3) Sự cố liên quan tới chăm sóc</w:t>
            </w:r>
          </w:p>
        </w:tc>
      </w:tr>
      <w:tr w:rsidR="00FA7195">
        <w:trPr>
          <w:trHeight w:val="3599"/>
        </w:trPr>
        <w:tc>
          <w:tcPr>
            <w:tcW w:w="9180" w:type="dxa"/>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lastRenderedPageBreak/>
              <w:t>- Dùng nhầm thuốc ( sự cố liên quan 5 đúng)</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Nhầm nhóm máu hoặc sản phẩm của máu</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Sản phụ chuyển dạ hoặc chấn thương đối với sản phụ có nguy cơ thấp</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Bệnh nhân bị ngã trong thời gian nằm viện</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Loét do tỳ đè giai đoạn 3-4 và xuất hiện trong khi nằm viện</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Thụ tinh nhân tạo nhầm tinh trùng hoặc nhầm trứng</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Không chỉ định xét nghiệm, chẩn đoán hình ảnh dẫn đến xử lý không kịp thời</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Hạ đường huyết</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Vàng da ở trẻ trong 28 ngày đầu</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Tai biến do tiêm/chọc dò tủy sống</w:t>
            </w:r>
          </w:p>
        </w:tc>
      </w:tr>
      <w:tr w:rsidR="00FA7195">
        <w:tc>
          <w:tcPr>
            <w:tcW w:w="9180" w:type="dxa"/>
            <w:shd w:val="clear" w:color="auto" w:fill="C6D9F1"/>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4) Sự cố liên quan tới quản lý người bệnh</w:t>
            </w:r>
          </w:p>
        </w:tc>
      </w:tr>
      <w:tr w:rsidR="00FA7195">
        <w:trPr>
          <w:trHeight w:val="1115"/>
        </w:trPr>
        <w:tc>
          <w:tcPr>
            <w:tcW w:w="9180" w:type="dxa"/>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Giao nhầm trẻ sơ sinh lúc xuất viện</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Người bệnh gặp sự cố y khoa ở ngoài cơ sở y tế</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xml:space="preserve">-  Người bệnh chết do tự tử, tự sát hoặc tự gây hại </w:t>
            </w:r>
          </w:p>
        </w:tc>
      </w:tr>
      <w:tr w:rsidR="00FA7195">
        <w:tc>
          <w:tcPr>
            <w:tcW w:w="9180" w:type="dxa"/>
            <w:shd w:val="clear" w:color="auto" w:fill="C6D9F1"/>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5) Sự cố liên quan tới thuốc và thiết bị</w:t>
            </w:r>
          </w:p>
        </w:tc>
      </w:tr>
      <w:tr w:rsidR="00FA7195">
        <w:trPr>
          <w:trHeight w:val="1088"/>
        </w:trPr>
        <w:tc>
          <w:tcPr>
            <w:tcW w:w="9180" w:type="dxa"/>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Sử dụng thuốc bị nhiễm khuẩn, thiết bị và chất sinh học</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Sử dụng các thiết bị hỏng/thiếu chính xác trong điều trị và chăm sóc</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Đặt thiết bị gây tắc mạch do không khí</w:t>
            </w:r>
          </w:p>
        </w:tc>
      </w:tr>
      <w:tr w:rsidR="00FA7195">
        <w:trPr>
          <w:trHeight w:val="350"/>
        </w:trPr>
        <w:tc>
          <w:tcPr>
            <w:tcW w:w="9180" w:type="dxa"/>
            <w:shd w:val="clear" w:color="auto" w:fill="C6D9F1"/>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6) Sự cố liên quan tới tội phạm</w:t>
            </w:r>
          </w:p>
        </w:tc>
      </w:tr>
      <w:tr w:rsidR="00FA7195">
        <w:trPr>
          <w:trHeight w:val="1016"/>
        </w:trPr>
        <w:tc>
          <w:tcPr>
            <w:tcW w:w="9180" w:type="dxa"/>
          </w:tcPr>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Do thầy thuốc, NVYT chủ định gây sai phạm</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xml:space="preserve">- Bắt cóc người bệnh </w:t>
            </w:r>
          </w:p>
          <w:p w:rsidR="00FA7195" w:rsidRDefault="00BC3C34">
            <w:pPr>
              <w:spacing w:before="60" w:after="0" w:line="240" w:lineRule="atLeast"/>
              <w:ind w:firstLine="425"/>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Lạm dụng tình dục đối với người bệnh trong cơ sở y tế</w:t>
            </w:r>
          </w:p>
        </w:tc>
      </w:tr>
    </w:tbl>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Nguồn: NQF, Serious Reportable Event in Health Care 2006 update.</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4.3. Phân loại sự cố y khoa theo đặc điểm chuyên môn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eastAsia="ja-JP"/>
        </w:rPr>
        <w:t xml:space="preserve">Hiệp hội an toàn người bệnh </w:t>
      </w:r>
      <w:r>
        <w:rPr>
          <w:rFonts w:ascii="Times New Roman" w:eastAsia="MS Mincho" w:hAnsi="Times New Roman" w:cs="Times New Roman"/>
          <w:color w:val="000000"/>
          <w:sz w:val="28"/>
          <w:szCs w:val="28"/>
          <w:lang w:val="vi-VN" w:eastAsia="ja-JP"/>
        </w:rPr>
        <w:t>Thế giới phân loại sự cố y khoa theo 6 nhóm sự cố</w:t>
      </w:r>
      <w:r>
        <w:rPr>
          <w:rFonts w:ascii="Times New Roman" w:eastAsia="MS Mincho" w:hAnsi="Times New Roman" w:cs="Times New Roman"/>
          <w:color w:val="000000"/>
          <w:sz w:val="28"/>
          <w:szCs w:val="28"/>
          <w:lang w:eastAsia="ja-JP"/>
        </w:rPr>
        <w:t xml:space="preserve"> gồm:</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Nhầm tên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Thông tin bàn giao không đầy đủ</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Nhầm lẫn liên quan tới phẫu thuật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Nhầm lẫn liên quan tới các thuốc có nguy cơ cao</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Nhiễm trùng bệnh viện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Người bệnh ngã </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 xml:space="preserve">5. HẬU QUẢ CỦA SỰ CỐ Y KHOA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Hậu quả về sức khỏe: hậu quả của các sự cố y khoa không mong muốn làm tăng gánh nặng bệnh tật, tăng ngày nằm viện trung bình, tăng chi phí điều trị, làm giảm chất lượng chăm sóc y tế và ảnh hưởng đến uy tín, niềm tin đối với cán bộ y tế và cơ sở cung cấp dịch vụ.</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lastRenderedPageBreak/>
        <w:t>Tại Mỹ (Utah- Colorado): các sự cố y khoa không mong muốn đã làm tăng chi phí bình quân cho việc giải quyết sự cố cho một người bệnh là 2262 US$ và tăng 1,9 ngày điều trị/người bệnh</w:t>
      </w:r>
      <w:r>
        <w:rPr>
          <w:rFonts w:ascii="Times New Roman" w:eastAsia="MS Mincho" w:hAnsi="Times New Roman" w:cs="Times New Roman"/>
          <w:color w:val="000000"/>
          <w:sz w:val="28"/>
          <w:szCs w:val="28"/>
          <w:vertAlign w:val="superscript"/>
          <w:lang w:val="vi-VN" w:eastAsia="ja-JP"/>
        </w:rPr>
        <w:t>20</w:t>
      </w:r>
      <w:r>
        <w:rPr>
          <w:rFonts w:ascii="Times New Roman" w:eastAsia="MS Mincho" w:hAnsi="Times New Roman" w:cs="Times New Roman"/>
          <w:color w:val="000000"/>
          <w:sz w:val="28"/>
          <w:szCs w:val="28"/>
          <w:lang w:val="vi-VN" w:eastAsia="ja-JP"/>
        </w:rPr>
        <w:t xml:space="preserve">. Theo một nghiên cứu khác của Viện Y học Mỹ chi phí tăng $2595 và thời gian nằm viện kéo dài hơn 2,2 ngày/người bệnh.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Ở Australia hàng năm: 470 000 NB nhập viện gặp sự cố y khoa, tăng 8% ngày điều trị (thêm 3,3 triệu ngày điều trị) do sự cố y khoa, 18000 tử vong, 17000 tàn tật vĩnh viễn và 280000 người bệnh mất khả năng tạm thời.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Tại Anh: Bộ Y tế Anh ước tính có 850.000 sự cố xảy ra hàng năm tại các bệnh viện Anh quốc, chỉ tính chi phí trực tiếp do tăng ngày điều trị đã lên tới 2 tỷ bảng. Bộ Y tế Anh đã phải sử dụng 400 triệu bảng để giải quyết các khiếu kiện lâm sàng năm 1998/1999 và ước tính phải chi phí 2,4 tỷ bảng Anh để giải quyết những kiện tụng chưa được giải quyết. Chi phí cho điều trị nhiễm khuẩn bệnh viện lên tới 1 tỷ bảng Anh hàng năm. Con số kiện tụng lên tới 38000 đối với lĩnh vực chăm sóc y tế gia đình và 28000 đơn kiện đối với lĩnh vực bệnh viện.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Tại Nhật Bản, theo số liệu của tòa án, bình quân mỗi ngày người dân kiện và đưa bệnh viện ra tòa từ 2-3 vụ. Thời gian giải quyết các sự cố y khoa tại Nhật Bản trung bình 2 năm/vụ khiếu kiện.</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6. CÁC YẾU TỐ LIÊN QUAN TỚI SỰ CỐ Y KHOA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Theo các nhà nghiên cứu, các yếu tố liên quan tới sự cố y khoa gồm: Yếu tố người hành nghề, yếu tố chuyên môn, yếu tố môi trường công việc và yếu tố liên quan tới quản lý và điều hành cơ sở y tế.</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6.1. Yếu tố con người</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a) Sai sót không chủ định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Do thiếu tập trung khi thực hiện các công việc thường quy (bác sĩ ghi hồ sơ bệnh án, điều dưỡng tiêm và phát thuốc cho người bệnh..). Các sai lầm này không liên quan tới kiến thức, kỹ năng của người hành nghề mà thường liên quan tới các thói quen công việc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Do quên (bác sĩ quên không chỉ định các xét nghiệm cấp để chẩn đoán, điều dưỡng viên quên không bàn giao thuốc, quên không lấy bệnh phẩm xét nghiệm,..)</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Do tình cảnh của người hành nghề ( mệt mỏi, ốm đau, tâm lý,..)</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Do kiến thức, kinh nghiệm nghề nghiệp hạn chế áp dụng các quy định chuyên môn không phù hợp. Tuy nhiên, trong một số trường hợp sự cố y khoa không mong muốn xảy ra ngay đối với các thầy thuốc có kinh nghiệm nhất và đang trong lúc thực hiện công việc chuyên môn có trách nhiệm với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b) Sai sót chuyên môn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Cắt xén hoặc làm tắt các quy trình chuyên môn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Vi phạm đạo đức nghề nghiệp</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6.2. Đặc điểm chuyên môn y tế bất định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Bệnh tật của người bệnh diễn biến, thay đổi</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Y học là khoa học chẩn đoán luôn kèm theo xác suất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lastRenderedPageBreak/>
        <w:t>- Can thiệp nhiều thủ thuật, phẫu thuật trên người bệnh dẫn đến rủi ro và  biến chứng bất khả kháng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Sử dụng thuốc, hóa chất đưa vào cơ thể dễ gây sốc phản vệ, phản ứng v.v,..</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6.3. Môi trường làm việc nhiều áp lực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Môi trường vật lý ( tiếng ồn, nhiệt độ, diện tích..)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Môi trường công việc ( quá tải, thiếu nhân lực, thiếu phương tiện..); Môi trường tâm lý (tiếp xúc với người ốm, tâm lý luôn căng thẳng…)</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6.4. Quản lý và điều hành dây chuyền khám chữa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Một số chính sách, cơ chế vận hành bệnh viện đang tiềm ẩn nhiều nguy cơ có thể làm gia tăng sự cố y khoa liên quan tới BHYT, tự chủ, khoán quản làm tăng lạm dụng dịch vụ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Tổ chức cung cấp dịch vụ: Dây chuyền khám chữa bệnh khá phức tạp, ngắt quãng, nhiều đầu mối, nhiều cá nhân tham gia trong khi hợp tác chưa tốt.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 Thiếu nhân lực nên bố trí nhân lực không đủ để bảo đảm chăm sóc người bệnh 24 giờ/24 giờ/ngày và 7 ngày/tuần. Các ngày cuối tuần, ngày lễ việc chăm sóc, theo dõi người bệnh chưa bảo đảm liên tục.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Đào tạo liên tục chưa tiến hành thường xuyên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Kiểm tra giám sát chưa hiệu quả, thiếu khách quan.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                       Sơ đồ mô tả các yếu tố liên quan tới sự cố y khoa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tblGrid>
      <w:tr w:rsidR="00FA7195">
        <w:trPr>
          <w:trHeight w:val="163"/>
          <w:jc w:val="center"/>
        </w:trPr>
        <w:tc>
          <w:tcPr>
            <w:tcW w:w="7239" w:type="dxa"/>
            <w:shd w:val="clear" w:color="auto" w:fill="DBE5F1"/>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vi-VN" w:eastAsia="ja-JP"/>
              </w:rPr>
            </w:pPr>
            <w:r>
              <w:rPr>
                <w:rFonts w:ascii="Times New Roman" w:eastAsia="Times New Roman" w:hAnsi="Times New Roman" w:cs="Times New Roman"/>
                <w:color w:val="000000"/>
                <w:sz w:val="28"/>
                <w:szCs w:val="28"/>
                <w:lang w:val="vi-VN" w:eastAsia="ja-JP"/>
              </w:rPr>
              <w:t>YẾU TỐ QUẢN LÝ ĐIỀU HÀNH</w:t>
            </w:r>
          </w:p>
        </w:tc>
      </w:tr>
      <w:tr w:rsidR="00FA7195">
        <w:trPr>
          <w:trHeight w:val="656"/>
          <w:jc w:val="center"/>
        </w:trPr>
        <w:tc>
          <w:tcPr>
            <w:tcW w:w="7239"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vi-VN" w:eastAsia="ja-JP"/>
              </w:rPr>
            </w:pPr>
            <w:r>
              <w:rPr>
                <w:rFonts w:ascii="Times New Roman" w:eastAsia="Times New Roman" w:hAnsi="Times New Roman" w:cs="Times New Roman"/>
                <w:color w:val="000000"/>
                <w:sz w:val="28"/>
                <w:szCs w:val="28"/>
                <w:lang w:val="vi-VN" w:eastAsia="ja-JP"/>
              </w:rPr>
              <w:t>Chính  sách, cơ chế vận hành, tổ chức cung cấp dịch vụ, bố trí nguồn lực, đào tạo nhân viên và  kiểm tra, giám sát</w:t>
            </w:r>
          </w:p>
        </w:tc>
      </w:tr>
    </w:tbl>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2643505</wp:posOffset>
                </wp:positionH>
                <wp:positionV relativeFrom="paragraph">
                  <wp:posOffset>13970</wp:posOffset>
                </wp:positionV>
                <wp:extent cx="139700" cy="165735"/>
                <wp:effectExtent l="38100" t="0" r="31750" b="43815"/>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65735"/>
                        </a:xfrm>
                        <a:prstGeom prst="downArrow">
                          <a:avLst>
                            <a:gd name="adj1" fmla="val 50000"/>
                            <a:gd name="adj2" fmla="val 25000"/>
                          </a:avLst>
                        </a:prstGeom>
                        <a:solidFill>
                          <a:srgbClr val="FF0000"/>
                        </a:solidFill>
                        <a:ln w="9525">
                          <a:solidFill>
                            <a:sysClr val="windowText" lastClr="000000"/>
                          </a:solidFill>
                          <a:miter lim="800000"/>
                        </a:ln>
                        <a:effectLst/>
                      </wps:spPr>
                      <wps:bodyPr wrap="none" anchor="ctr"/>
                    </wps:wsp>
                  </a:graphicData>
                </a:graphic>
              </wp:anchor>
            </w:drawing>
          </mc:Choice>
          <mc:Fallback xmlns:wpsCustomData="http://www.wps.cn/officeDocument/2013/wpsCustomData">
            <w:pict>
              <v:shape id="_x0000_s1026" o:spid="_x0000_s1026" o:spt="67" type="#_x0000_t67" style="position:absolute;left:0pt;margin-left:208.15pt;margin-top:1.1pt;height:13.05pt;width:11pt;mso-wrap-style:none;z-index:251665408;v-text-anchor:middle;mso-width-relative:page;mso-height-relative:page;" fillcolor="#FF0000" filled="t" stroked="t" coordsize="21600,21600" o:gfxdata="UEsDBAoAAAAAAIdO4kAAAAAAAAAAAAAAAAAEAAAAZHJzL1BLAwQUAAAACACHTuJAgYeSQdYAAAAI&#10;AQAADwAAAGRycy9kb3ducmV2LnhtbE2PzU7DMBCE70i8g7VIXBB1kpYqhDgVICHBrZSq5028TSJi&#10;O8TOD2/PcoLT6tOMZmfy3WI6MdHgW2cVxKsIBNnK6dbWCo4fL7cpCB/QauycJQXf5GFXXF7kmGk3&#10;23eaDqEWHGJ9hgqaEPpMSl81ZNCvXE+WtbMbDAbGoZZ6wJnDTSeTKNpKg63lDw329NxQ9XkYjYLp&#10;Ky33jzf6dZhPy/iGd8sZ75+Uur6KowcQgZbwZ4bf+lwdCu5UutFqLzoFm3i7ZquCJAHB+madMpfM&#10;fGWRy/8Dih9QSwMEFAAAAAgAh07iQMrp/xIjAgAAcAQAAA4AAABkcnMvZTJvRG9jLnhtbK1UTW/b&#10;MAy9D9h/EHRf7KRI2xhxiqFBdum2Au1+ACPJsTZ9QVTi5N+PVpw06S49TAfBEslH8j3R84e9NWyn&#10;Imrvaj4elZwpJ7zUblPzX6+rL/ecYQInwXinan5QyB8Wnz/Nu1CpiW+9kSoyAnFYdaHmbUqhKgoU&#10;rbKAIx+UI2Pjo4VEx7gpZISO0K0pJmV5W3Q+yhC9UIh0uzwa+YAYPwLom0YLtfRia5VLR9SoDCRq&#10;CVsdkC9ytU2jRPrZNKgSMzWnTlPeKQl9r/u9WMyh2kQIrRZDCfCREt71ZEE7SnqGWkICto36Hyir&#10;RfTomzQS3hbHRjIj1MW4fMfNSwtB5V6Iagxn0vH/wYofu+fItKSXMOPMgSXFl75z7GuMvmN0SQx1&#10;AStyfAnPse8Rw5MXf5A5/9iC26js2iqQVNe49y+uAvoDUihbd9+9JHzYJp/J2jfR9oBEA9tnTQ5n&#10;TdQ+MUGX45vZXUlqCTKNb6d3N9OcAapTcIiYvilvWf9Rc0nF54JyBtg9Ycq6yKE5kL/HnDXWkMw7&#10;MGxa0hqewYXP5NJn0jsNaQfEAqpT4kyJN1qutDH5EDfrRxMZwdd8tToloBC8dDOOdTWfTSfTXOqV&#10;DQ94RqDZoaZeiRDODGAiA7GU11DTVajViebTaFvz+0sn4/raVJ4JIuUkU6/MUeG1lwdSqaNhqLmj&#10;2ecMnGg9ZRMp5lS9lPQQSeGrl355zuq//Sg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h5JB&#10;1gAAAAgBAAAPAAAAAAAAAAEAIAAAACIAAABkcnMvZG93bnJldi54bWxQSwECFAAUAAAACACHTuJA&#10;yun/EiMCAABwBAAADgAAAAAAAAABACAAAAAlAQAAZHJzL2Uyb0RvYy54bWxQSwUGAAAAAAYABgBZ&#10;AQAAugUAAAAA&#10;" adj="17049,5400">
                <v:fill on="t" focussize="0,0"/>
                <v:stroke color="#000000" miterlimit="8" joinstyle="miter"/>
                <v:imagedata o:title=""/>
                <o:lock v:ext="edit" aspectratio="f"/>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tblGrid>
      <w:tr w:rsidR="00FA7195">
        <w:trPr>
          <w:trHeight w:val="351"/>
          <w:jc w:val="center"/>
        </w:trPr>
        <w:tc>
          <w:tcPr>
            <w:tcW w:w="6631" w:type="dxa"/>
            <w:shd w:val="clear" w:color="auto" w:fill="DBE5F1"/>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vi-VN" w:eastAsia="ja-JP"/>
              </w:rPr>
            </w:pPr>
            <w:r>
              <w:rPr>
                <w:rFonts w:ascii="Times New Roman" w:eastAsia="Times New Roman" w:hAnsi="Times New Roman" w:cs="Times New Roman"/>
                <w:color w:val="000000"/>
                <w:sz w:val="28"/>
                <w:szCs w:val="28"/>
                <w:lang w:val="vi-VN" w:eastAsia="ja-JP"/>
              </w:rPr>
              <w:t>YẾU TỐ MÔI TRƯỜNG  NƠI LÀM VIỆC</w:t>
            </w:r>
          </w:p>
        </w:tc>
      </w:tr>
      <w:tr w:rsidR="00FA7195">
        <w:trPr>
          <w:trHeight w:val="611"/>
          <w:jc w:val="center"/>
        </w:trPr>
        <w:tc>
          <w:tcPr>
            <w:tcW w:w="6631"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vi-VN" w:eastAsia="ja-JP"/>
              </w:rPr>
            </w:pPr>
            <w:r>
              <w:rPr>
                <w:rFonts w:ascii="Times New Roman" w:eastAsia="Times New Roman" w:hAnsi="Times New Roman" w:cs="Times New Roman"/>
                <w:color w:val="000000"/>
                <w:sz w:val="28"/>
                <w:szCs w:val="28"/>
                <w:lang w:val="vi-VN" w:eastAsia="ja-JP"/>
              </w:rPr>
              <w:t>Môi trường vật lý (ánh sáng, nhiệt độ, tiếng ồn, nơi làm việc chật hẹp), quá tải công việc, áp lực tâm lý</w:t>
            </w:r>
          </w:p>
        </w:tc>
      </w:tr>
    </w:tbl>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2643505</wp:posOffset>
                </wp:positionH>
                <wp:positionV relativeFrom="paragraph">
                  <wp:posOffset>22860</wp:posOffset>
                </wp:positionV>
                <wp:extent cx="139700" cy="165735"/>
                <wp:effectExtent l="38100" t="0" r="31750" b="43815"/>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65735"/>
                        </a:xfrm>
                        <a:prstGeom prst="downArrow">
                          <a:avLst>
                            <a:gd name="adj1" fmla="val 50000"/>
                            <a:gd name="adj2" fmla="val 25000"/>
                          </a:avLst>
                        </a:prstGeom>
                        <a:solidFill>
                          <a:srgbClr val="FF0000"/>
                        </a:solidFill>
                        <a:ln w="9525">
                          <a:solidFill>
                            <a:sysClr val="windowText" lastClr="000000"/>
                          </a:solidFill>
                          <a:miter lim="800000"/>
                        </a:ln>
                        <a:effectLst/>
                      </wps:spPr>
                      <wps:bodyPr wrap="none" anchor="ctr"/>
                    </wps:wsp>
                  </a:graphicData>
                </a:graphic>
              </wp:anchor>
            </w:drawing>
          </mc:Choice>
          <mc:Fallback xmlns:wpsCustomData="http://www.wps.cn/officeDocument/2013/wpsCustomData">
            <w:pict>
              <v:shape id="_x0000_s1026" o:spid="_x0000_s1026" o:spt="67" type="#_x0000_t67" style="position:absolute;left:0pt;margin-left:208.15pt;margin-top:1.8pt;height:13.05pt;width:11pt;mso-wrap-style:none;z-index:251663360;v-text-anchor:middle;mso-width-relative:page;mso-height-relative:page;" fillcolor="#FF0000" filled="t" stroked="t" coordsize="21600,21600" o:gfxdata="UEsDBAoAAAAAAIdO4kAAAAAAAAAAAAAAAAAEAAAAZHJzL1BLAwQUAAAACACHTuJArf49ddcAAAAI&#10;AQAADwAAAGRycy9kb3ducmV2LnhtbE2PzU7DMBCE70i8g7VIXBB10pSQhmwqQEKiN2grzpvYTSJi&#10;O9jOD2+POcFxNKOZb4rdono2Ses6oxHiVQRM6tqITjcIp+PLbQbMedKCeqMlwrd0sCsvLwrKhZn1&#10;u5wOvmGhRLucEFrvh5xzV7dSkVuZQergnY1V5IO0DReW5lCuer6OopQr6nRYaGmQz62sPw+jQpi+&#10;surt8Ua82vljGfd0t5xp+4R4fRVHD8C8XPxfGH7xAzqUgakyoxaO9QibOE1CFCFJgQV/k2RBVwjr&#10;7T3wsuD/D5Q/UEsDBBQAAAAIAIdO4kD4xG3tIgIAAHAEAAAOAAAAZHJzL2Uyb0RvYy54bWytVE1v&#10;2zAMvQ/YfxB0X22nSD+MOMXQILt0W4F2P4CR5FibJAqSEif/frTipEl36WE6CJZIPpLviZ497Kxh&#10;WxWiRtfw6qrkTDmBUrt1w3+9Lr/ccRYTOAkGnWr4XkX+MP/8adb7Wk2wQyNVYATiYt37hncp+boo&#10;ouiUhXiFXjkythgsJDqGdSED9IRuTTEpy5uixyB9QKFipNvFwchHxPARQGxbLdQCxcYqlw6oQRlI&#10;1FLstI98nqttWyXSz7aNKjHTcOo05Z2S0Pdq2Iv5DOp1AN9pMZYAHynhXU8WtKOkJ6gFJGCboP+B&#10;sloEjNimK4G2ODSSGaEuqvIdNy8deJV7IaqjP5Ee/x+s+LF9DkxLegmkuwNLii+wd+xrCNgzuiSG&#10;eh9rcnzxz2HoMfonFH8ic/jYgVur7NopkFRXNfgXFwHDIVIoW/XfURI+bBJmsnZtsAMg0cB2WZP9&#10;SRO1S0zQZXV9f1uSWoJM1c309nqaM0B9DPYhpm8KLRs+Gi6p+FxQzgDbp5iyLnJsDuTvirPWGpJ5&#10;C4ZNS1rjMzjzmZz7TAanMe2IWEB9TJwpQaPlUhuTD2G9ejSBEXzDl8tjAgqJ527Gsb7h99PJNJd6&#10;YYv7eEKg2aGmXokQzgzERAZiKa+xpotQqxPNp9G24XfnTsYNtak8E0TKUaZBmYPCK5R7UqmnYWi4&#10;o9nnDJzokLKJFHKqQUp6iKTwxUs/P2f1334U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j11&#10;1wAAAAgBAAAPAAAAAAAAAAEAIAAAACIAAABkcnMvZG93bnJldi54bWxQSwECFAAUAAAACACHTuJA&#10;+MRt7SICAABwBAAADgAAAAAAAAABACAAAAAmAQAAZHJzL2Uyb0RvYy54bWxQSwUGAAAAAAYABgBZ&#10;AQAAugUAAAAA&#10;" adj="17049,5400">
                <v:fill on="t" focussize="0,0"/>
                <v:stroke color="#000000" miterlimit="8" joinstyle="miter"/>
                <v:imagedata o:title=""/>
                <o:lock v:ext="edit" aspectratio="f"/>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3"/>
      </w:tblGrid>
      <w:tr w:rsidR="00FA7195">
        <w:trPr>
          <w:trHeight w:val="302"/>
          <w:jc w:val="center"/>
        </w:trPr>
        <w:tc>
          <w:tcPr>
            <w:tcW w:w="5903" w:type="dxa"/>
            <w:shd w:val="clear" w:color="auto" w:fill="DBE5F1"/>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val="vi-VN" w:eastAsia="ja-JP"/>
              </w:rPr>
              <w:tab/>
            </w:r>
            <w:r>
              <w:rPr>
                <w:rFonts w:ascii="Times New Roman" w:eastAsia="Times New Roman" w:hAnsi="Times New Roman" w:cs="Times New Roman"/>
                <w:color w:val="000000"/>
                <w:sz w:val="28"/>
                <w:szCs w:val="28"/>
                <w:lang w:eastAsia="ja-JP"/>
              </w:rPr>
              <w:t>YẾU TỐ CHUYÊN MÔN</w:t>
            </w:r>
          </w:p>
        </w:tc>
      </w:tr>
      <w:tr w:rsidR="00FA7195">
        <w:trPr>
          <w:trHeight w:val="679"/>
          <w:jc w:val="center"/>
        </w:trPr>
        <w:tc>
          <w:tcPr>
            <w:tcW w:w="5903" w:type="dxa"/>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Bệnh bất định, xác suất, dùng thuốc, phẫu thuật, thủ thuật dễ gây phản ứng</w:t>
            </w:r>
          </w:p>
        </w:tc>
      </w:tr>
    </w:tbl>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2684780</wp:posOffset>
                </wp:positionH>
                <wp:positionV relativeFrom="paragraph">
                  <wp:posOffset>24130</wp:posOffset>
                </wp:positionV>
                <wp:extent cx="139700" cy="165735"/>
                <wp:effectExtent l="38100" t="0" r="31750" b="43815"/>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65735"/>
                        </a:xfrm>
                        <a:prstGeom prst="downArrow">
                          <a:avLst>
                            <a:gd name="adj1" fmla="val 50000"/>
                            <a:gd name="adj2" fmla="val 25000"/>
                          </a:avLst>
                        </a:prstGeom>
                        <a:solidFill>
                          <a:srgbClr val="FF0000"/>
                        </a:solidFill>
                        <a:ln w="9525">
                          <a:solidFill>
                            <a:sysClr val="windowText" lastClr="000000"/>
                          </a:solidFill>
                          <a:miter lim="800000"/>
                        </a:ln>
                        <a:effectLst/>
                      </wps:spPr>
                      <wps:bodyPr wrap="none" anchor="ctr"/>
                    </wps:wsp>
                  </a:graphicData>
                </a:graphic>
              </wp:anchor>
            </w:drawing>
          </mc:Choice>
          <mc:Fallback xmlns:wpsCustomData="http://www.wps.cn/officeDocument/2013/wpsCustomData">
            <w:pict>
              <v:shape id="_x0000_s1026" o:spid="_x0000_s1026" o:spt="67" type="#_x0000_t67" style="position:absolute;left:0pt;margin-left:211.4pt;margin-top:1.9pt;height:13.05pt;width:11pt;mso-wrap-style:none;z-index:251666432;v-text-anchor:middle;mso-width-relative:page;mso-height-relative:page;" fillcolor="#FF0000" filled="t" stroked="t" coordsize="21600,21600" o:gfxdata="UEsDBAoAAAAAAIdO4kAAAAAAAAAAAAAAAAAEAAAAZHJzL1BLAwQUAAAACACHTuJAinl729cAAAAI&#10;AQAADwAAAGRycy9kb3ducmV2LnhtbE2PzU7EMAyE70i8Q2QkLohNtxS0LU1XgIQEN1gQZ7fJthWN&#10;U5L0h7fHnODkscaa+VzuVzuI2fjQO1Kw3SQgDDVO99QqeH97vNyBCBFJ4+DIKPg2AfbV6UmJhXYL&#10;vZr5EFvBIRQKVNDFOBZShqYzFsPGjYbYOzpvMfLqW6k9LhxuB5kmyY202BM3dDiah840n4fJKpi/&#10;dvXL3YV+8svHOj3j9XrE/F6p87NtcgsimjX+HcMvPqNDxUy1m0gHMSjI0pTRo4IrHuxnWcaiVpDm&#10;OciqlP8fqH4AUEsDBBQAAAAIAIdO4kAxfVXvIwIAAHAEAAAOAAAAZHJzL2Uyb0RvYy54bWytVMFu&#10;2zAMvQ/YPwi6L3ZSpGmNOMXQILt0W4F2H6BIcqxNEgVRiZO/H604adJdepgOgiWSj+R7oucPe2fZ&#10;Tkc04Gs+HpWcaS9BGb+p+a/X1Zc7zjAJr4QFr2t+0MgfFp8/zbtQ6Qm0YJWOjEA8Vl2oeZtSqIoC&#10;ZaudwBEE7cnYQHQi0TFuChVFR+jOFpOyvC06iCpEkBqRbpdHIx8Q40cAoWmM1EuQW6d9OqJGbUWi&#10;lrA1AfkiV9s0WqafTYM6MVtz6jTlnZLQ97rfi8VcVJsoQmvkUIL4SAnvenLCeEp6hlqKJNg2mn+g&#10;nJEREJo0kuCKYyOZEepiXL7j5qUVQedeiGoMZ9Lx/8HKH7vnyIyilzDjzAtHii+h8+xrjNAxuiSG&#10;uoAVOb6E59j3iOEJ5B9kHh5b4Tc6u7ZaKKpr3PsXVwH9ASmUrbvvoAhfbBNksvZNdD0g0cD2WZPD&#10;WRO9T0zS5fjmflaSWpJM49vp7GaaM4jqFBwipm8aHOs/aq6o+FxQziB2T5iyLmpoTqjfY84aZ0nm&#10;nbBsWtIansGFz+TSZ9I7DWkHxEJUp8SZErBGrYy1+RA360cbGcHXfLU6JaAQvHSznnU1v59OprnU&#10;Kxse8IxAs0NNvRIhnFmBiQzEUl5DTVehziSaT2tcze8unazva9N5JoiUk0y9MkeF16AOpFJHw1Bz&#10;T7PPmfCyBcomU8ypeinpIZLCVy/98pzVf/tRL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nl7&#10;29cAAAAIAQAADwAAAAAAAAABACAAAAAiAAAAZHJzL2Rvd25yZXYueG1sUEsBAhQAFAAAAAgAh07i&#10;QDF9Ve8jAgAAcAQAAA4AAAAAAAAAAQAgAAAAJgEAAGRycy9lMm9Eb2MueG1sUEsFBgAAAAAGAAYA&#10;WQEAALsFAAAAAA==&#10;" adj="17049,5400">
                <v:fill on="t" focussize="0,0"/>
                <v:stroke color="#000000" miterlimit="8" joinstyle="miter"/>
                <v:imagedata o:title=""/>
                <o:lock v:ext="edit" aspectratio="f"/>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17"/>
      </w:tblGrid>
      <w:tr w:rsidR="00FA7195">
        <w:trPr>
          <w:gridAfter w:val="1"/>
          <w:wAfter w:w="17" w:type="dxa"/>
          <w:trHeight w:val="359"/>
          <w:jc w:val="center"/>
        </w:trPr>
        <w:tc>
          <w:tcPr>
            <w:tcW w:w="4979" w:type="dxa"/>
            <w:shd w:val="clear" w:color="auto" w:fill="DBE5F1"/>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YẾU TỐ NGƯỜI HÀNH NGHỀ</w:t>
            </w:r>
          </w:p>
        </w:tc>
      </w:tr>
      <w:tr w:rsidR="00FA7195">
        <w:trPr>
          <w:trHeight w:val="611"/>
          <w:jc w:val="center"/>
        </w:trPr>
        <w:tc>
          <w:tcPr>
            <w:tcW w:w="4996" w:type="dxa"/>
            <w:gridSpan w:val="2"/>
            <w:shd w:val="clear" w:color="auto" w:fill="auto"/>
          </w:tcPr>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Kiến thức, kinh nghiệm, đạo đức nghề nghiệp, sức khỏe, tâm lý..</w:t>
            </w:r>
          </w:p>
        </w:tc>
      </w:tr>
    </w:tbl>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1885950</wp:posOffset>
                </wp:positionH>
                <wp:positionV relativeFrom="paragraph">
                  <wp:posOffset>183515</wp:posOffset>
                </wp:positionV>
                <wp:extent cx="1790700" cy="283210"/>
                <wp:effectExtent l="9525" t="9525" r="952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83210"/>
                        </a:xfrm>
                        <a:prstGeom prst="rect">
                          <a:avLst/>
                        </a:prstGeom>
                        <a:solidFill>
                          <a:srgbClr val="FFFFFF"/>
                        </a:solidFill>
                        <a:ln w="9525">
                          <a:solidFill>
                            <a:srgbClr val="000000"/>
                          </a:solidFill>
                          <a:miter lim="800000"/>
                        </a:ln>
                      </wps:spPr>
                      <wps:txbx>
                        <w:txbxContent>
                          <w:p w:rsidR="00FA7195" w:rsidRDefault="00BC3C34">
                            <w:pPr>
                              <w:ind w:left="360"/>
                              <w:jc w:val="center"/>
                              <w:rPr>
                                <w:rFonts w:eastAsia="Times New Roman"/>
                                <w:sz w:val="28"/>
                                <w:szCs w:val="28"/>
                              </w:rPr>
                            </w:pPr>
                            <w:r>
                              <w:rPr>
                                <w:rFonts w:eastAsia="Times New Roman"/>
                                <w:sz w:val="28"/>
                                <w:szCs w:val="28"/>
                              </w:rPr>
                              <w:t>SỰ CỐ XẢY RA</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48.5pt;margin-top:14.45pt;width:141pt;height:22.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3NGwIAADoEAAAOAAAAZHJzL2Uyb0RvYy54bWysU9uO2yAQfa/Uf0C8N3bcZJNYcVbbrFJV&#10;2l6k3X4AxjhGBYYCiZ1+fQecTaNt+1KVB8Qww5mZc4b17aAVOQrnJZiKTic5JcJwaKTZV/Tr0+7N&#10;khIfmGmYAiMqehKe3m5ev1r3thQFdKAa4QiCGF/2tqJdCLbMMs87oZmfgBUGnS04zQKabp81jvWI&#10;rlVW5PlN1oNrrAMuvMfb+9FJNwm/bQUPn9vWi0BURbG2kHaX9jru2WbNyr1jtpP8XAb7hyo0kwaT&#10;XqDuWWDk4ORvUFpyBx7aMOGgM2hbyUXqAbuZ5i+6eeyYFakXJMfbC03+/8HyT8cvjsgGtbuhxDCN&#10;Gj2JIZB3MBC8Qn5660sMe7QYGAa8x9jUq7cPwL95YmDbMbMXd85B3wnWYH3T+DK7ejri+AhS9x+h&#10;wTzsECABDa3TkTykgyA66nS6aBNr4THlYpUvcnRx9BXLt8U0iZex8vm1dT68F6BJPFTUofYJnR0f&#10;fIjVsPI5JCbzoGSzk0olw+3rrXLkyHBOdmmlBl6EKUP6iq7mxXwk4K8QeVp/gtAy4MArqSu6vA5S&#10;5sxXpGgkKwz1cOa/huaEzDkYBxg/HB46cD8o6XF4K+q/H5gTlKgPBtlfTWezOO3JmM0XBRru2lNf&#10;e5jhCFXRQMl43Ibxhxysk/sOM416G7hDxVqZyIzSjlWd68YBTRyfP1P8Add2ivr15Tc/AQAA//8D&#10;AFBLAwQUAAYACAAAACEAoN1dSeAAAAAJAQAADwAAAGRycy9kb3ducmV2LnhtbEyPzU7DMBCE70i8&#10;g7VIXBB1aGnzQ5wKIYHgBm0FVzfeJhHxOthuGt6e5QS33Z3R7DflerK9GNGHzpGCm1kCAql2pqNG&#10;wW77eJ2BCFGT0b0jVPCNAdbV+VmpC+NO9IbjJjaCQygUWkEb41BIGeoWrQ4zNyCxdnDe6sirb6Tx&#10;+sThtpfzJFlJqzviD60e8KHF+nNztAqy2+fxI7wsXt/r1aHP41U6Pn15pS4vpvs7EBGn+GeGX3xG&#10;h4qZ9u5IJohewTxPuUvkIctBsGGZ5nzYK0gXS5BVKf83qH4AAAD//wMAUEsBAi0AFAAGAAgAAAAh&#10;ALaDOJL+AAAA4QEAABMAAAAAAAAAAAAAAAAAAAAAAFtDb250ZW50X1R5cGVzXS54bWxQSwECLQAU&#10;AAYACAAAACEAOP0h/9YAAACUAQAACwAAAAAAAAAAAAAAAAAvAQAAX3JlbHMvLnJlbHNQSwECLQAU&#10;AAYACAAAACEAS0T9zRsCAAA6BAAADgAAAAAAAAAAAAAAAAAuAgAAZHJzL2Uyb0RvYy54bWxQSwEC&#10;LQAUAAYACAAAACEAoN1dSeAAAAAJAQAADwAAAAAAAAAAAAAAAAB1BAAAZHJzL2Rvd25yZXYueG1s&#10;UEsFBgAAAAAEAAQA8wAAAIIFAAAAAA==&#10;">
                <v:textbox>
                  <w:txbxContent>
                    <w:p w:rsidR="00FA7195" w:rsidRDefault="00BC3C34">
                      <w:pPr>
                        <w:ind w:left="360"/>
                        <w:jc w:val="center"/>
                        <w:rPr>
                          <w:rFonts w:eastAsia="Times New Roman"/>
                          <w:sz w:val="28"/>
                          <w:szCs w:val="28"/>
                        </w:rPr>
                      </w:pPr>
                      <w:r>
                        <w:rPr>
                          <w:rFonts w:eastAsia="Times New Roman"/>
                          <w:sz w:val="28"/>
                          <w:szCs w:val="28"/>
                        </w:rPr>
                        <w:t>SỰ CỐ XẢY RA</w:t>
                      </w:r>
                    </w:p>
                  </w:txbxContent>
                </v:textbox>
              </v:shape>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2692400</wp:posOffset>
                </wp:positionH>
                <wp:positionV relativeFrom="paragraph">
                  <wp:posOffset>17780</wp:posOffset>
                </wp:positionV>
                <wp:extent cx="139700" cy="165735"/>
                <wp:effectExtent l="38100" t="0" r="31750" b="43815"/>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65735"/>
                        </a:xfrm>
                        <a:prstGeom prst="downArrow">
                          <a:avLst>
                            <a:gd name="adj1" fmla="val 50000"/>
                            <a:gd name="adj2" fmla="val 25000"/>
                          </a:avLst>
                        </a:prstGeom>
                        <a:solidFill>
                          <a:srgbClr val="FF0000"/>
                        </a:solidFill>
                        <a:ln w="9525">
                          <a:solidFill>
                            <a:sysClr val="windowText" lastClr="000000"/>
                          </a:solidFill>
                          <a:miter lim="800000"/>
                        </a:ln>
                        <a:effectLst/>
                      </wps:spPr>
                      <wps:bodyPr wrap="none" anchor="ctr"/>
                    </wps:wsp>
                  </a:graphicData>
                </a:graphic>
              </wp:anchor>
            </w:drawing>
          </mc:Choice>
          <mc:Fallback xmlns:wpsCustomData="http://www.wps.cn/officeDocument/2013/wpsCustomData">
            <w:pict>
              <v:shape id="_x0000_s1026" o:spid="_x0000_s1026" o:spt="67" type="#_x0000_t67" style="position:absolute;left:0pt;margin-left:212pt;margin-top:1.4pt;height:13.05pt;width:11pt;mso-wrap-style:none;z-index:251667456;v-text-anchor:middle;mso-width-relative:page;mso-height-relative:page;" fillcolor="#FF0000" filled="t" stroked="t" coordsize="21600,21600" o:gfxdata="UEsDBAoAAAAAAIdO4kAAAAAAAAAAAAAAAAAEAAAAZHJzL1BLAwQUAAAACACHTuJANFX5VtUAAAAI&#10;AQAADwAAAGRycy9kb3ducmV2LnhtbE2Py07DMBBF90j8gzVIbBB1GoWqDXEqQEKCHRTEehJPk4jY&#10;Drbz4O+Zrujy6o7unFPsF9OLiXzonFWwXiUgyNZOd7ZR8PnxfLsFESJajb2zpOCXAuzLy4sCc+1m&#10;+07TITaCR2zIUUEb45BLGeqWDIaVG8hyd3TeYOToG6k9zjxuepkmyUYa7Cx/aHGgp5bq78NoFEw/&#10;2+rt4Ua/+PlrGV/xbjni7lGp66t1cg8i0hL/j+GEz+hQMlPlRquD6BVkacYuUUHKBtxn2YZzdco7&#10;kGUhzwXKP1BLAwQUAAAACACHTuJAFCEAyyICAABwBAAADgAAAGRycy9lMm9Eb2MueG1srVTLbtsw&#10;ELwX6D8QvDeSHDgPwXJQxHAvaRsg6QesScpiS3IJkrbsv++Klh07veRQHQSRu5ydneFq9rCzhm1V&#10;iBpdw6urkjPlBErt1g3/9br8csdZTOAkGHSq4XsV+cP886dZ72s1wQ6NVIERiIt17xvepeTrooii&#10;UxbiFXrlKNhisJBoGdaFDNATujXFpCxvih6D9AGFipF2F4cgHxHDRwCxbbVQCxQbq1w6oAZlIFFL&#10;sdM+8nlm27ZKpJ9tG1VipuHUacpvKkLfq+FdzGdQrwP4TouRAnyEwrueLGhHRU9QC0jANkH/A2W1&#10;CBixTVcCbXFoJCtCXVTlO21eOvAq90JSR38SPf4/WPFj+xyYlnQTppw5sOT4AnvHvoaAPaNNUqj3&#10;sabEF/8chh6jf0LxJzKHjx24tcqpnQJJvKohv7g4MCwiHWWr/jtKwodNwizWrg12ACQZ2C57sj95&#10;onaJCdqsru9vS3JLUKi6md5eZ0YF1MfDPsT0TaFlw0fDJZHPhHIF2D7FlH2RY3Mgf1ectdaQzVsw&#10;bFrSM16Ds5zJec5kSMqNQT0iEoFj4SwJGi2X2pi8COvVowmM4Bu+XB4L0JF4nmYc6xt+P51MM9WL&#10;WNzHEwLNDjX1SoJwZiAmCpBK+Rk5XRy1OtF8Gm0bfneeZNzATeWZIFGONg3OHBxeodyTSz0NQ8Md&#10;zT5n4ESHVE2kcPKVLiI5fHHTz9fZ/bcfxf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FX5VtUA&#10;AAAIAQAADwAAAAAAAAABACAAAAAiAAAAZHJzL2Rvd25yZXYueG1sUEsBAhQAFAAAAAgAh07iQBQh&#10;AMsiAgAAcAQAAA4AAAAAAAAAAQAgAAAAJAEAAGRycy9lMm9Eb2MueG1sUEsFBgAAAAAGAAYAWQEA&#10;ALgFAAAAAA==&#10;" adj="17049,5400">
                <v:fill on="t" focussize="0,0"/>
                <v:stroke color="#000000" miterlimit="8" joinstyle="miter"/>
                <v:imagedata o:title=""/>
                <o:lock v:ext="edit" aspectratio="f"/>
              </v:shape>
            </w:pict>
          </mc:Fallback>
        </mc:AlternateContent>
      </w:r>
    </w:p>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 xml:space="preserve">              Sơ đồ 1. Các yếu tố liên quan tới sự cố y khoa</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eastAsia="ja-JP"/>
        </w:rPr>
        <w:t xml:space="preserve">7. </w:t>
      </w:r>
      <w:r>
        <w:rPr>
          <w:rFonts w:ascii="Times New Roman" w:eastAsia="MS Mincho" w:hAnsi="Times New Roman" w:cs="Times New Roman"/>
          <w:b/>
          <w:color w:val="000000"/>
          <w:sz w:val="28"/>
          <w:szCs w:val="28"/>
          <w:lang w:val="vi-VN" w:eastAsia="ja-JP"/>
        </w:rPr>
        <w:t>PHÂN TÍCH NGUYÊN NHÂN GỐC</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7.1. Mô hình phân tích nguyên nhân sự cố theo Reason J. Cathey</w:t>
      </w:r>
      <w:r>
        <w:rPr>
          <w:rFonts w:ascii="Times New Roman" w:eastAsia="MS Mincho" w:hAnsi="Times New Roman" w:cs="Times New Roman"/>
          <w:b/>
          <w:color w:val="000000"/>
          <w:sz w:val="28"/>
          <w:szCs w:val="28"/>
          <w:lang w:eastAsia="ja-JP"/>
        </w:rPr>
        <w:tab/>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noProof/>
          <w:color w:val="000000"/>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2568575</wp:posOffset>
                </wp:positionH>
                <wp:positionV relativeFrom="paragraph">
                  <wp:posOffset>1348105</wp:posOffset>
                </wp:positionV>
                <wp:extent cx="2340610" cy="322580"/>
                <wp:effectExtent l="0" t="317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322580"/>
                        </a:xfrm>
                        <a:prstGeom prst="rect">
                          <a:avLst/>
                        </a:prstGeom>
                        <a:noFill/>
                        <a:ln>
                          <a:noFill/>
                        </a:ln>
                      </wps:spPr>
                      <wps:txbx>
                        <w:txbxContent>
                          <w:p w:rsidR="00FA7195" w:rsidRDefault="00BC3C34">
                            <w:r>
                              <w:t>Lỗi hệ thống (Latent conditions)</w:t>
                            </w:r>
                          </w:p>
                        </w:txbxContent>
                      </wps:txbx>
                      <wps:bodyPr rot="0" vert="horz" wrap="square" lIns="91440" tIns="45720" rIns="91440" bIns="45720" anchor="t" anchorCtr="0" upright="1">
                        <a:noAutofit/>
                      </wps:bodyPr>
                    </wps:wsp>
                  </a:graphicData>
                </a:graphic>
              </wp:anchor>
            </w:drawing>
          </mc:Choice>
          <mc:Fallback>
            <w:pict>
              <v:shape id="Text Box 14" o:spid="_x0000_s1027" type="#_x0000_t202" style="position:absolute;left:0;text-align:left;margin-left:202.25pt;margin-top:106.15pt;width:184.3pt;height:2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Sf9QEAAM8DAAAOAAAAZHJzL2Uyb0RvYy54bWysU21v0zAQ/o7Ef7D8nSbNujGiptPYNIQ0&#10;BtLGD7g6TmOR+MzZbVJ+PWenLQW+Ib5Yvhc/99xz5+XN2Hdip8kbtJWcz3IptFVYG7up5NeXhzfX&#10;UvgAtoYOra7kXnt5s3r9ajm4UhfYYldrEgxifTm4SrYhuDLLvGp1D36GTlsONkg9BDZpk9UEA6P3&#10;XVbk+VU2INWOUGnv2Xs/BeUq4TeNVuFz03gdRFdJ5hbSSelcxzNbLaHcELjWqAMN+AcWPRjLRU9Q&#10;9xBAbMn8BdUbReixCTOFfYZNY5ROPXA38/yPbp5bcDr1wuJ4d5LJ/z9Y9bT7QsLUPLuFFBZ6ntGL&#10;HoN4j6NgF+szOF9y2rPjxDCyn3NTr949ovrmhcW7FuxG3xLh0Gqomd88vszOnk44PoKsh09Ycx3Y&#10;BkxAY0N9FI/lEIzOc9qfZhO5KHYWF4v8as4hxbGLori8TsPLoDy+duTDB429iJdKEs8+ocPu0YfI&#10;BspjSixm8cF0XZp/Z39zcGL0JPaR8EQ9jOtxEuooyhrrPbdDOG0V/wK+tEg/pBh4oyrpv2+BtBTd&#10;R8uSvJsvFnEFk7G4fFuwQeeR9XkErGKoSgYpputdmNZ268hsWq40DcHiLcvYmNRh1HtidaDPW5Ma&#10;P2x4XMtzO2X9+oernwAAAP//AwBQSwMEFAAGAAgAAAAhAK8+10DfAAAACwEAAA8AAABkcnMvZG93&#10;bnJldi54bWxMj8tOwzAQRfdI/IM1SOyonTRtaRqnQiC2IMpDYufG0yQiHkex24S/73QFu3kc3TlT&#10;bCfXiRMOofWkIZkpEEiVty3VGj7en+/uQYRoyJrOE2r4xQDb8vqqMLn1I73haRdrwSEUcqOhibHP&#10;pQxVg86Eme+ReHfwgzOR26GWdjAjh7tOpkotpTMt8YXG9PjYYPWzOzoNny+H769MvdZPbtGPflKS&#10;3FpqfXszPWxARJziHwwXfVaHkp32/kg2iE5DprIFoxrSJJ2DYGK1micg9jxZciHLQv7/oTwDAAD/&#10;/wMAUEsBAi0AFAAGAAgAAAAhALaDOJL+AAAA4QEAABMAAAAAAAAAAAAAAAAAAAAAAFtDb250ZW50&#10;X1R5cGVzXS54bWxQSwECLQAUAAYACAAAACEAOP0h/9YAAACUAQAACwAAAAAAAAAAAAAAAAAvAQAA&#10;X3JlbHMvLnJlbHNQSwECLQAUAAYACAAAACEAtM20n/UBAADPAwAADgAAAAAAAAAAAAAAAAAuAgAA&#10;ZHJzL2Uyb0RvYy54bWxQSwECLQAUAAYACAAAACEArz7XQN8AAAALAQAADwAAAAAAAAAAAAAAAABP&#10;BAAAZHJzL2Rvd25yZXYueG1sUEsFBgAAAAAEAAQA8wAAAFsFAAAAAA==&#10;" filled="f" stroked="f">
                <v:textbox>
                  <w:txbxContent>
                    <w:p w:rsidR="00FA7195" w:rsidRDefault="00BC3C34">
                      <w:r>
                        <w:t>L</w:t>
                      </w:r>
                      <w:r>
                        <w:t>ỗ</w:t>
                      </w:r>
                      <w:r>
                        <w:t>i h</w:t>
                      </w:r>
                      <w:r>
                        <w:t>ệ</w:t>
                      </w:r>
                      <w:r>
                        <w:t xml:space="preserve"> th</w:t>
                      </w:r>
                      <w:r>
                        <w:t>ố</w:t>
                      </w:r>
                      <w:r>
                        <w:t>ng (Latent conditions)</w:t>
                      </w:r>
                    </w:p>
                  </w:txbxContent>
                </v:textbox>
              </v:shape>
            </w:pict>
          </mc:Fallback>
        </mc:AlternateContent>
      </w:r>
      <w:r>
        <w:rPr>
          <w:rFonts w:ascii="Times New Roman" w:eastAsia="MS Mincho" w:hAnsi="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970280</wp:posOffset>
                </wp:positionH>
                <wp:positionV relativeFrom="paragraph">
                  <wp:posOffset>1384935</wp:posOffset>
                </wp:positionV>
                <wp:extent cx="741680" cy="322580"/>
                <wp:effectExtent l="0" t="1905" r="254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22580"/>
                        </a:xfrm>
                        <a:prstGeom prst="rect">
                          <a:avLst/>
                        </a:prstGeom>
                        <a:noFill/>
                        <a:ln>
                          <a:noFill/>
                        </a:ln>
                      </wps:spPr>
                      <wps:txbx>
                        <w:txbxContent>
                          <w:p w:rsidR="00FA7195" w:rsidRDefault="00BC3C34">
                            <w:r>
                              <w:t>Sự cố</w:t>
                            </w:r>
                          </w:p>
                        </w:txbxContent>
                      </wps:txbx>
                      <wps:bodyPr rot="0" vert="horz" wrap="square" lIns="91440" tIns="45720" rIns="91440" bIns="45720" anchor="t" anchorCtr="0" upright="1">
                        <a:noAutofit/>
                      </wps:bodyPr>
                    </wps:wsp>
                  </a:graphicData>
                </a:graphic>
              </wp:anchor>
            </w:drawing>
          </mc:Choice>
          <mc:Fallback>
            <w:pict>
              <v:shape id="Text Box 13" o:spid="_x0000_s1028" type="#_x0000_t202" style="position:absolute;left:0;text-align:left;margin-left:76.4pt;margin-top:109.05pt;width:58.4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jv9AEAAM4DAAAOAAAAZHJzL2Uyb0RvYy54bWysU9tu2zAMfR+wfxD0vjh208uMOEXXosOA&#10;7gK0+wBGlmNhtqhRSuzs60fJSZZtb8NeBIqkDg8PqeXt2Hdip8kbtJXMZ3MptFVYG7up5NeXxzc3&#10;UvgAtoYOra7kXnt5u3r9ajm4UhfYYldrEgxifTm4SrYhuDLLvGp1D36GTlsONkg9BL7SJqsJBkbv&#10;u6yYz6+yAal2hEp7z96HKShXCb9ptAqfm8brILpKMreQTkrnOp7ZagnlhsC1Rh1owD+w6MFYLnqC&#10;eoAAYkvmL6jeKEKPTZgp7DNsGqN06oG7yed/dPPcgtOpFxbHu5NM/v/Bqk+7LyRMzbO7kMJCzzN6&#10;0WMQ73AU7GJ9BudLTnt2nBhG9nNu6tW7J1TfvLB434Ld6DsiHFoNNfPL48vs7OmE4yPIeviINdeB&#10;bcAENDbUR/FYDsHoPKf9aTaRi2Ln9SK/uuGI4tBFUVyyHStAeXzsyIf3GnsRjUoSjz6Bw+7Jhyn1&#10;mBJrWXw0Xcd+KDv7m4MxoyeRj3wn5mFcj0mn4qjJGus9d0M4LRV/AjZapB9SDLxQlfTft0Baiu6D&#10;ZUXe5otF3MB0WVxeF3yh88j6PAJWMVQlgxSTeR+mrd06MpuWK00zsHjHKjYmdRjlnlgd6PPSJI0O&#10;Cx638vyesn59w9VPAAAA//8DAFBLAwQUAAYACAAAACEAsWPcGN4AAAALAQAADwAAAGRycy9kb3du&#10;cmV2LnhtbEyPzU7DMBCE70i8g7VI3KidiEZJGqdCIK4gyo/Umxtvk4h4HcVuE96e7QluM5rR7LfV&#10;dnGDOOMUek8akpUCgdR421Or4eP9+S4HEaIhawZPqOEHA2zr66vKlNbP9IbnXWwFj1AojYYuxrGU&#10;MjQdOhNWfkTi7OgnZyLbqZV2MjOPu0GmSmXSmZ74QmdGfOyw+d6dnIbPl+P+6169tk9uPc5+UZJc&#10;IbW+vVkeNiAiLvGvDBd8RoeamQ7+RDaIgf06ZfSoIU3yBAQ30qzIQBwuIi9A1pX8/0P9CwAA//8D&#10;AFBLAQItABQABgAIAAAAIQC2gziS/gAAAOEBAAATAAAAAAAAAAAAAAAAAAAAAABbQ29udGVudF9U&#10;eXBlc10ueG1sUEsBAi0AFAAGAAgAAAAhADj9If/WAAAAlAEAAAsAAAAAAAAAAAAAAAAALwEAAF9y&#10;ZWxzLy5yZWxzUEsBAi0AFAAGAAgAAAAhAAM+eO/0AQAAzgMAAA4AAAAAAAAAAAAAAAAALgIAAGRy&#10;cy9lMm9Eb2MueG1sUEsBAi0AFAAGAAgAAAAhALFj3BjeAAAACwEAAA8AAAAAAAAAAAAAAAAATgQA&#10;AGRycy9kb3ducmV2LnhtbFBLBQYAAAAABAAEAPMAAABZBQAAAAA=&#10;" filled="f" stroked="f">
                <v:textbox>
                  <w:txbxContent>
                    <w:p w:rsidR="00FA7195" w:rsidRDefault="00BC3C34">
                      <w:r>
                        <w:t>S</w:t>
                      </w:r>
                      <w:r>
                        <w:t>ự</w:t>
                      </w:r>
                      <w:r>
                        <w:t xml:space="preserve"> c</w:t>
                      </w:r>
                      <w:r>
                        <w:t>ố</w:t>
                      </w:r>
                    </w:p>
                  </w:txbxContent>
                </v:textbox>
              </v:shape>
            </w:pict>
          </mc:Fallback>
        </mc:AlternateContent>
      </w:r>
      <w:r>
        <w:rPr>
          <w:rFonts w:ascii="Times New Roman" w:eastAsia="MS Mincho" w:hAnsi="Times New Roman" w:cs="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1040130</wp:posOffset>
                </wp:positionH>
                <wp:positionV relativeFrom="paragraph">
                  <wp:posOffset>80010</wp:posOffset>
                </wp:positionV>
                <wp:extent cx="2378710" cy="322580"/>
                <wp:effectExtent l="1905" t="1905"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322580"/>
                        </a:xfrm>
                        <a:prstGeom prst="rect">
                          <a:avLst/>
                        </a:prstGeom>
                        <a:noFill/>
                        <a:ln>
                          <a:noFill/>
                        </a:ln>
                      </wps:spPr>
                      <wps:txbx>
                        <w:txbxContent>
                          <w:p w:rsidR="00FA7195" w:rsidRDefault="00BC3C34">
                            <w:r>
                              <w:t>Lỗi hoạt động (active errors)</w:t>
                            </w:r>
                          </w:p>
                        </w:txbxContent>
                      </wps:txbx>
                      <wps:bodyPr rot="0" vert="horz" wrap="square" lIns="91440" tIns="45720" rIns="91440" bIns="45720" anchor="t" anchorCtr="0" upright="1">
                        <a:noAutofit/>
                      </wps:bodyPr>
                    </wps:wsp>
                  </a:graphicData>
                </a:graphic>
              </wp:anchor>
            </w:drawing>
          </mc:Choice>
          <mc:Fallback>
            <w:pict>
              <v:shape id="Text Box 12" o:spid="_x0000_s1029" type="#_x0000_t202" style="position:absolute;left:0;text-align:left;margin-left:81.9pt;margin-top:6.3pt;width:187.3pt;height: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JN9gEAAM8DAAAOAAAAZHJzL2Uyb0RvYy54bWysU9uO0zAQfUfiHyy/07Rply1R09Wyq0VI&#10;y4K0ywdMHaexSDxm7DYpX8/YaUuBN8SL5bn4zJkz49XN0LVir8kbtKWcTaZSaKuwMnZbyq8vD2+W&#10;UvgAtoIWrS7lQXt5s379atW7QufYYFtpEgxifdG7UjYhuCLLvGp0B36CTlsO1kgdBDZpm1UEPaN3&#10;bZZPp2+zHqlyhEp7z977MSjXCb+utQqf69rrINpSMreQTkrnJp7ZegXFlsA1Rh1pwD+w6MBYLnqG&#10;uocAYkfmL6jOKEKPdZgo7DKsa6N06oG7mU3/6Oa5AadTLyyOd2eZ/P+DVU/7LyRMxbPLpbDQ8Yxe&#10;9BDEexwEu1if3vmC054dJ4aB/ZybevXuEdU3LyzeNWC3+pYI+0ZDxfxm8WV28XTE8RFk03/CiuvA&#10;LmACGmrqongsh2B0ntPhPJvIRbEzn18vr2ccUhyb5/nVMg0vg+L02pEPHzR2Il5KSTz7hA77Rx8i&#10;GyhOKbGYxQfTtmn+rf3NwYnRk9hHwiP1MGyGJNT8JMoGqwO3QzhuFf8CvjRIP6ToeaNK6b/vgLQU&#10;7UfLkrybLRZxBZOxuLrO2aDLyOYyAlYxVCmDFOP1Loxru3Nktg1XGodg8ZZlrE3qMOo9sjrS561J&#10;jR83PK7lpZ2yfv3D9U8AAAD//wMAUEsDBBQABgAIAAAAIQC1Pdfl3QAAAAkBAAAPAAAAZHJzL2Rv&#10;d25yZXYueG1sTI/BTsMwEETvlfgHa5F6a22aNCohToWouIIoUKk3N94mEfE6it0m/D3LCW4zmtHs&#10;22I7uU5ccQitJw13SwUCqfK2pVrDx/vzYgMiREPWdJ5QwzcG2JY3s8Lk1o/0htd9rAWPUMiNhibG&#10;PpcyVA06E5a+R+Ls7AdnItuhlnYwI4+7Tq6UyqQzLfGFxvT41GD1tb84DZ8v5+MhVa/1zq370U9K&#10;kruXWs9vp8cHEBGn+FeGX3xGh5KZTv5CNoiOfZYwemSxykBwYZ1sUhAnDVmSgiwL+f+D8gcAAP//&#10;AwBQSwECLQAUAAYACAAAACEAtoM4kv4AAADhAQAAEwAAAAAAAAAAAAAAAAAAAAAAW0NvbnRlbnRf&#10;VHlwZXNdLnhtbFBLAQItABQABgAIAAAAIQA4/SH/1gAAAJQBAAALAAAAAAAAAAAAAAAAAC8BAABf&#10;cmVscy8ucmVsc1BLAQItABQABgAIAAAAIQBo8VJN9gEAAM8DAAAOAAAAAAAAAAAAAAAAAC4CAABk&#10;cnMvZTJvRG9jLnhtbFBLAQItABQABgAIAAAAIQC1Pdfl3QAAAAkBAAAPAAAAAAAAAAAAAAAAAFAE&#10;AABkcnMvZG93bnJldi54bWxQSwUGAAAAAAQABADzAAAAWgUAAAAA&#10;" filled="f" stroked="f">
                <v:textbox>
                  <w:txbxContent>
                    <w:p w:rsidR="00FA7195" w:rsidRDefault="00BC3C34">
                      <w:r>
                        <w:t>L</w:t>
                      </w:r>
                      <w:r>
                        <w:t>ỗ</w:t>
                      </w:r>
                      <w:r>
                        <w:t>i ho</w:t>
                      </w:r>
                      <w:r>
                        <w:t>ạ</w:t>
                      </w:r>
                      <w:r>
                        <w:t>t đ</w:t>
                      </w:r>
                      <w:r>
                        <w:t>ộ</w:t>
                      </w:r>
                      <w:r>
                        <w:t>ng (active errors)</w:t>
                      </w:r>
                    </w:p>
                  </w:txbxContent>
                </v:textbox>
              </v:shape>
            </w:pict>
          </mc:Fallback>
        </mc:AlternateContent>
      </w:r>
      <w:r>
        <w:rPr>
          <w:rFonts w:ascii="Times New Roman" w:eastAsia="MS Mincho" w:hAnsi="Times New Roman" w:cs="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4330700</wp:posOffset>
                </wp:positionH>
                <wp:positionV relativeFrom="paragraph">
                  <wp:posOffset>495300</wp:posOffset>
                </wp:positionV>
                <wp:extent cx="535305" cy="852805"/>
                <wp:effectExtent l="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852805"/>
                        </a:xfrm>
                        <a:prstGeom prst="rect">
                          <a:avLst/>
                        </a:prstGeom>
                        <a:noFill/>
                        <a:ln>
                          <a:noFill/>
                        </a:ln>
                      </wps:spPr>
                      <wps:txbx>
                        <w:txbxContent>
                          <w:p w:rsidR="00FA7195" w:rsidRDefault="00BC3C34">
                            <w:r>
                              <w:t>Nguy cơ</w:t>
                            </w:r>
                          </w:p>
                        </w:txbxContent>
                      </wps:txbx>
                      <wps:bodyPr rot="0" vert="horz" wrap="square" lIns="91440" tIns="45720" rIns="91440" bIns="45720" anchor="t" anchorCtr="0" upright="1">
                        <a:noAutofit/>
                      </wps:bodyPr>
                    </wps:wsp>
                  </a:graphicData>
                </a:graphic>
              </wp:anchor>
            </w:drawing>
          </mc:Choice>
          <mc:Fallback>
            <w:pict>
              <v:shape id="Text Box 11" o:spid="_x0000_s1030" type="#_x0000_t202" style="position:absolute;left:0;text-align:left;margin-left:341pt;margin-top:39pt;width:42.15pt;height:67.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aj9AEAAM4DAAAOAAAAZHJzL2Uyb0RvYy54bWysU9tu2zAMfR+wfxD0vthJky014hRdiw4D&#10;ugvQ7gNkWbaFWaJGKbGzrx8lJ1m6vQ17ESiSOjw8pDY3o+nZXqHXYEs+n+WcKSuh1rYt+bfnhzdr&#10;znwQthY9WFXyg/L8Zvv61WZwhVpAB32tkBGI9cXgSt6F4Ios87JTRvgZOGUp2AAaEeiKbVajGAjd&#10;9Nkiz99mA2DtEKTynrz3U5BvE37TKBm+NI1XgfUlJ24hnZjOKp7ZdiOKFoXrtDzSEP/AwghtqegZ&#10;6l4EwXao/4IyWiJ4aMJMgsmgabRUqQfqZp7/0c1TJ5xKvZA43p1l8v8PVn7ef0Wma5rdnDMrDM3o&#10;WY2BvYeRkYv0GZwvKO3JUWIYyU+5qVfvHkF+98zCXSdsq24RYeiUqIlfepldPJ1wfASphk9QUx2x&#10;C5CAxgZNFI/kYIROczqcZxO5SHKurlZX+YozSaH1arEmm7hlojg9dujDBwWGRaPkSKNP4GL/6MOU&#10;ekqJtSw86L5P4+/tCwdhRk8iH/lOzMNYjUmn5UmTCuoDdYMwLRV9AjI6wJ+cDbRQJfc/dgIVZ/1H&#10;S4pcz5fLuIHpsly9W9AFLyPVZURYSVAlD5xN5l2YtnbnULcdVZpmYOGWVGx06jDKPbE60qelSRod&#10;Fzxu5eU9Zf3+httfAAAA//8DAFBLAwQUAAYACAAAACEArtPK6t8AAAAKAQAADwAAAGRycy9kb3du&#10;cmV2LnhtbEyPzU7DMBCE70i8g7VI3KjdFNIQsqkQiCuo5Ufi5ibbJCJeR7HbhLdnOcFptJrR7DfF&#10;Zna9OtEYOs8Iy4UBRVz5uuMG4e316SoDFaLl2vaeCeGbAmzK87PC5rWfeEunXWyUlHDILUIb45Br&#10;HaqWnA0LPxCLd/Cjs1HOsdH1aCcpd71OjEm1sx3Lh9YO9NBS9bU7OoT358Pnx7V5aR7dzTD52Wh2&#10;txrx8mK+vwMVaY5/YfjFF3QohWnvj1wH1SOkWSJbIsI6E5XAOk1XoPYIyTJZgS4L/X9C+QMAAP//&#10;AwBQSwECLQAUAAYACAAAACEAtoM4kv4AAADhAQAAEwAAAAAAAAAAAAAAAAAAAAAAW0NvbnRlbnRf&#10;VHlwZXNdLnhtbFBLAQItABQABgAIAAAAIQA4/SH/1gAAAJQBAAALAAAAAAAAAAAAAAAAAC8BAABf&#10;cmVscy8ucmVsc1BLAQItABQABgAIAAAAIQAqXoaj9AEAAM4DAAAOAAAAAAAAAAAAAAAAAC4CAABk&#10;cnMvZTJvRG9jLnhtbFBLAQItABQABgAIAAAAIQCu08rq3wAAAAoBAAAPAAAAAAAAAAAAAAAAAE4E&#10;AABkcnMvZG93bnJldi54bWxQSwUGAAAAAAQABADzAAAAWgUAAAAA&#10;" filled="f" stroked="f">
                <v:textbox>
                  <w:txbxContent>
                    <w:p w:rsidR="00FA7195" w:rsidRDefault="00BC3C34">
                      <w:r>
                        <w:t>Nguy cơ</w:t>
                      </w:r>
                    </w:p>
                  </w:txbxContent>
                </v:textbox>
              </v:shape>
            </w:pict>
          </mc:Fallback>
        </mc:AlternateContent>
      </w:r>
      <w:r>
        <w:rPr>
          <w:rFonts w:ascii="Times New Roman" w:eastAsia="MS Mincho" w:hAnsi="Times New Roman" w:cs="Times New Roman"/>
          <w:noProof/>
          <w:color w:val="000000"/>
          <w:sz w:val="28"/>
          <w:szCs w:val="28"/>
        </w:rPr>
        <w:drawing>
          <wp:inline distT="0" distB="0" distL="0" distR="0">
            <wp:extent cx="4457700" cy="1722120"/>
            <wp:effectExtent l="0" t="0" r="0" b="0"/>
            <wp:docPr id="10" name="Picture 10" descr="Error: Reason's Swiss Cheese Ana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rror: Reason's Swiss Cheese Analog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57700" cy="1722120"/>
                    </a:xfrm>
                    <a:prstGeom prst="rect">
                      <a:avLst/>
                    </a:prstGeom>
                    <a:noFill/>
                    <a:ln>
                      <a:noFill/>
                    </a:ln>
                  </pic:spPr>
                </pic:pic>
              </a:graphicData>
            </a:graphic>
          </wp:inline>
        </w:drawing>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 xml:space="preserve">  </w:t>
      </w:r>
      <w:r>
        <w:rPr>
          <w:rFonts w:ascii="Times New Roman" w:eastAsia="MS Mincho" w:hAnsi="Times New Roman" w:cs="Times New Roman"/>
          <w:i/>
          <w:color w:val="000000"/>
          <w:sz w:val="28"/>
          <w:szCs w:val="28"/>
          <w:lang w:eastAsia="ja-JP"/>
        </w:rPr>
        <w:tab/>
        <w:t>Mô hình các lớp hàng rào bảo vệ của hệ thống phòng ngừa sự cố y khoa</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Nguồn: Reason J. Carthey, Diagnosing vulnerable system sysdrome</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Trong y tế, lỗi hoạt động (active errors) liên quan trực tiếp tới người hành nghề vì họ ở lớp hàng rào phòng ngự cuối cùng trực tiếp với người bệnh. Khi sự cố xảy ra người làm công tác khám chữa bệnh trực tiếp (bác sĩ, điều dưỡng, hộ sinh…) dễ bị gán lỗi. Tuy nhiên, các yếu tố hệ thống (latent factors) có vai trò rất quan trọng liên quan tới các sự cố đó là công tác quản lý, tổ chức lao động, môi trường làm việc, và thường ít được chú ý xem xét về sự liên quan. Các nhà nghiên cứu nhận định cứ có một lỗi hoạt động thường có 3-4 yếu tố liên quan tới lỗi hệ thống.</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7.2. Lợi ích của việc phân tích nguyên nhân gốc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Việc phân tích xác định nguyên nhân gốc không chỉ đơn giản là tìm kiếm lỗi cá nhân mang tính triệu chứng mà phải loại bỏ các yếu tố nguy cơ tiềm ẩn gián tiếp thúc đẩy sự cố xảy ra. Việc phân tích nguyên nhân gốc và thực hiện các hành động khắc phục được coi là quá trình cải tiến liên tục của cơ sở y tế.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Những yếu kém trong việc tìm hiểu nguyên nhân gốc của các sự cố y khoa dẫn đến việc mặc dù sự cố y khoa đã tồn tại từ lâu nhưng hệ thống y tế chưa có được bức tranh dịch tễ về sự cố y khoa để có phương sách đối phó hiệu quả. Các nhà nghiên cứu đã đưa ra Hội chứng hệ thống suy yếu của tổ chức (Vulnerable System Syndrome). Hội chứng này có ba nhóm triệu chứng chính là: (1) Đổ lỗi cho cá nhân trực tiếp (bác sĩ, điều dưỡng, hộ sinh..); (2) Phủ nhận sự tồn tại các điểm yếu của lỗi hệ thống; (3) Theo đuổi mù quáng các chỉ số tài chính, lạm dụng các chỉ định chuyên môn. </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 xml:space="preserve">8. GIẢI PHÁP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 Hiện nay, sự cố y khoa có qui mô rộng, mang tính phổ biến và hậu quả nghiêm trọng, được đưa thành vấn đề y tế công cộng. Đây là một chương trình cần đưa thành ưu tiên quốc gia và cần tiếp cận trên quy mô toàn bộ hệ thống cung cấp dịch vụ chăm sóc sức khỏe. Nếu chỉ dựa vào việc chỉnh đốn khắc phục các thiếu sót khuyết điểm của cá nhân người hành nghề thì sẽ không thể giải quyết một cách cơ bản và hiệu quả. Các quốc gia đã đi tiên phong trong việc xây dựng các mô hình quản lý an toàn người bệnh và chuyên ngành An toàn người bệnh “ Patient Safety Discipline” đã ra đời nhằm hỗ trợ người hành nghề, người quản lý các cơ sở y tế, người sử dụng dịch vụ y tế đưa ra các giải pháp hiệu quả nhằm hạn chế sự cố y khoa tới mức thấp nhất. Những biện pháp được áp dụng hiện nay tại các quốc gia bao gồm:</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8.1. Thành lập Ủy ban quốc gia về chất lượng chăm sóc y tế và an toàn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lastRenderedPageBreak/>
        <w:t>Sự cố y khoa không mong muốn đã vượt ra tầm điều chỉnh các sai sót mang tính cá nhân người hành nghề. Sự cố y khoa có quy mô rộng cần có sự tham gia của toàn bộ hệ thống, sự phối hợp giữa các ngành nghề trong lĩnh vực y tế. Cần thiết có một cơ quan chỉ đạo ở quy mô quốc gia như kinh nghiệm của nhiều quốc gia đi tiên phong đã triển khai (Mỹ, úc, Canada, New Zealand, Malaysia..). Ủy ban này sẽ đưa ra các mục tiêu quốc gia về chất lượng và an toàn y tế, đề xuất các chương trình nghiên cứu, các công cụ, xây dựng các báo cáo đánh giá hàng năm và đưa ra các khuyến nghị cho cả các cơ sở y tế nghiên cứu áp dụng.</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 xml:space="preserve">8.2. Thiết lập hệ thống báo cáo sự cố y khoa bắt buộc và báo cáo tự nguyện: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Hiện nay, bức tranh về sự cố y khoa không đầy đủ do chưa có hệ thống báo cáo bắt buộc sự cố y khoa. Những thông tin trên đài, báo chí mới chỉ là phần nổi của tảng băng lớn. Ngành Y tế thiếu thông tin để xác định quy mô và chiều hướng của các sự cố y khoa nên chưa có biện pháp khắc phục và cải tiến hiệu quả. Cơ quan quản lý thường rơi vào tình trạng bị động chạy theo báo chí. Theo kinh nghiệm của các nước, hệ thống báo cáo sự cố y khoa bao gồm các thành tố sau: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Cơ sở pháp lý: Quy định về quy trình giải quyết sự cố y khoa, quy định pháp lý về  báo cáo và sử dụng thông tin về sự cố y khoa và các cơ chế tài chính của cơ quan bảo hiểm từ chối hoặc cắt giảm chi trả cho các trường hợp liên quan tới sự cố y khoa.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 Về chuyên môn: xây dựng danh mục các sự cố y khoa phải báo cáo bắt buộc bất cứ khi nào về Bộ Y tế;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Về phân tích nguyên nhân gốc: Thông tư số 19/2013/TT-BYT về hướng dẫn quản lý chất lượng dịch vụ khám chữa bệnh trong các bệnh viện</w:t>
      </w:r>
      <w:r>
        <w:rPr>
          <w:rFonts w:ascii="Times New Roman" w:eastAsia="MS Mincho" w:hAnsi="Times New Roman" w:cs="Times New Roman"/>
          <w:color w:val="000000"/>
          <w:sz w:val="28"/>
          <w:szCs w:val="28"/>
          <w:vertAlign w:val="superscript"/>
          <w:lang w:val="vi-VN" w:eastAsia="ja-JP"/>
        </w:rPr>
        <w:t>21</w:t>
      </w:r>
      <w:r>
        <w:rPr>
          <w:rFonts w:ascii="Times New Roman" w:eastAsia="MS Mincho" w:hAnsi="Times New Roman" w:cs="Times New Roman"/>
          <w:color w:val="000000"/>
          <w:sz w:val="28"/>
          <w:szCs w:val="28"/>
          <w:lang w:val="vi-VN" w:eastAsia="ja-JP"/>
        </w:rPr>
        <w:t xml:space="preserve"> đã quy định các bệnh viện cần xây dựng quy trình đánh giá sai sót chuyên môn, sự cố y khoa để xác định nguyên nhân gốc, nguyên nhân có tính hệ thống và nguyên nhân liên quan tới nhân viên y tế; Việc xác định nguyên nhân gốc cần coi trọng các yếu tố liên quan tới các cá nhân và các yếu tố hệ thống, khi cả yếu tố cá nhân (lỗi hoạt động) và các yếu tố nguy cơ gián tiếp (lỗi hệ thống) được loại bỏ thì chắc chắn sẽ giảm được sự cố y khoa.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 Về báo cáo: Các cơ sở cung cấp dịch vụ CSSK, các Sở Y tế và Bộ Y tế cần xây dựng báo cáo hàng năm về chất lượng dịch vụ y tế, tình hình sự cố y khoa và các biện pháp đã thực hiện;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 Từng bước minh bạch thông tin về sự cố y khoa: việc được thông tin về các tai biến, sự cố y khoa là quyền của người bệnh đã được đề cập trong Luật Khám bệnh, chữa bệnh. Minh bạch thông tin về sự cố y khoa thể hiện sự tôn trọng của các hệ thống y tế đối với người bệnh và thể hiện trách nhiệm của các cấp của hệ thống y tế khi sự cố xảy ra.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Kinh nghiệm một số nước tiên phong, việc công khai minh bạch thông tin về sự cố y khoa làm giảm áp lực của cộng đồng cho ngành y tế và ngành y tế nhận được sự thông cảm, chia sẻ của người bệnh và cộng đồng về tính chất phức tạp và đa dạng của sự cố y khoa. Tại Mỹ, hầu hết các Bang đã thông qua Luật về báo cáo sự cố y khoa (The Adverse Health Events Reporting Law) vào năm 2003 và sửa đổi vào năm </w:t>
      </w:r>
      <w:r>
        <w:rPr>
          <w:rFonts w:ascii="Times New Roman" w:eastAsia="MS Mincho" w:hAnsi="Times New Roman" w:cs="Times New Roman"/>
          <w:color w:val="000000"/>
          <w:sz w:val="28"/>
          <w:szCs w:val="28"/>
          <w:lang w:val="vi-VN" w:eastAsia="ja-JP"/>
        </w:rPr>
        <w:lastRenderedPageBreak/>
        <w:t xml:space="preserve">2004. Tiếp đó các nước như Úc, Canada, New Zealand… đã thực hiện hệ thống báo cáo sự cố y khoa bắt buộc và hệ thống báo cáo tự nguyện tại các cơ sở y tế.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Ngoài ra, các cơ sở y tế cần được khuyến khích báo cáo những sự cố y khoa tự nguyện. Có nhiều cách khác nhau để nhận thông tin về các sai sót, sự cố y khoa thông qua khuyến khích báo cáo tự nguyện như: báo cáo qua Email, qua đường dây nóng, qua người phụ trách bộ phận quản lí chất lượng hoặc một cán bộ lâm sàng được tin tưởng. Các quy định báo cáo mang tính hành chính cứng nhắc sẽ không có kết quả.</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 xml:space="preserve">8.3. Cải thiện môi trường làm việc của cán bộ y tế.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Môi trường y tế trong đó các bác sĩ, điều dưỡng cung cấp dịch vụ đang phải đối mặt với nhiều yếu tố rủi ro liên quan tới hệ thống như: (1) người bệnh quá tải; (2) nhân lực thiếu dẫn đến thời gian khám và tiếp xúc với người bệnh ngắn; (3) thiếu phương tiện để chăm sóc đáp ứng nhu cầu người bệnh; (4) áp lực tâm lý do pháp lý bảo vệ người hành nghề còn bất cập.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Đội ngũ điều dưỡng, hộ sinh có vai trò đặc biệt quan trọng trong việc giảm thiểu sự cố y khoa bởi các lý do sau: (1) Dịch vụ do điều dưỡng, hộ sinh cung cấp được WHO đánh giá là một trong những trụ cột của hệ thống cung cấp dịch vụ y tế (số lượng đông nhất, tiếp xúc với người bệnh nhiều nhất và số lượng dịch vụ cung cấp nhiều nhất); (2) Hầu hết các chỉ định của bác sĩ điều trị đều thông qua người điều dưỡng để thực hiện trên người bệnh; (3) Công việc chuyên môn của điều dưỡng luôn diễn ra trước và sau công tác điều trị và bảo đảm cho công tác điều trị an toàn.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Hiện nay, môi trường công việc của điều dưỡng, hộ sinh còn nhiều khó khăn bất cập. Gần 50% điều dưỡng, hộ sinh chưa hài lòng với công việc</w:t>
      </w:r>
      <w:r>
        <w:rPr>
          <w:rFonts w:ascii="Times New Roman" w:eastAsia="MS Mincho" w:hAnsi="Times New Roman" w:cs="Times New Roman"/>
          <w:color w:val="000000"/>
          <w:sz w:val="28"/>
          <w:szCs w:val="28"/>
          <w:vertAlign w:val="superscript"/>
          <w:lang w:val="vi-VN" w:eastAsia="ja-JP"/>
        </w:rPr>
        <w:t>18</w:t>
      </w:r>
      <w:r>
        <w:rPr>
          <w:rFonts w:ascii="Times New Roman" w:eastAsia="MS Mincho" w:hAnsi="Times New Roman" w:cs="Times New Roman"/>
          <w:color w:val="000000"/>
          <w:sz w:val="28"/>
          <w:szCs w:val="28"/>
          <w:lang w:val="vi-VN" w:eastAsia="ja-JP"/>
        </w:rPr>
        <w:t xml:space="preserve">. Nguyên nhân do: (1) nghề nghiệp chưa được đánh giá và tôn trọng đúng mức; (2) chưa được tạo điều kiện để hành nghề chủ động trong lĩnh vực chăm sóc; (3) nhân lực thiếu - công việc nhiều; (4) ca kíp kéo dài. Đã có nhiều bằng chứng nghiên cứu khẳng định tỷ lệ điều dưỡng thấp so với người bệnh sẽ dẫn đến hậu quả tăng sai sót, tăng nhiễm trùng bệnh viện.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Các bệnh viện cần xây dựng mô hình thực hành để khẳng định vai trò chủ động nghề nghiệp trong CSNB tương xứng với trình độ điều dưỡng hiện nay đã được đào tạo ở trình độ cao đẳng, đại học và sau đại học và vượt trội trình độ của y sĩ.</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8.4. Xây dựng văn hóa an toàn người bệnh - tập trung giải quyết lỗi hệ thống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Nhận thức và quan điểm của người quản lý về văn hóa an toàn người bệnh quyết định kết quả triển khai chương trình an toàn người bệnh. Trước hết, người quản lý cần quan tâm khắc phục lỗi hệ thống. Theo các nhà nghiên cứu y khoa, 70% các sự cố y khoa không mong muốn có nguồn gốc từ các yếu tố của hệ thống và chỉ có 30% là do cá nhân người hành nghề. Trong thực tế vấn đề sự cố y khoa hiện nay đã trở thành vấn đề y tế công cộng, không thể thành công nếu chỉ trông chờ vào sự khắc phục của các cá nhân người hành nghề mà toàn bộ hệ thống y tế, tất cả các nghề trong lĩnh vực y tế cần vào cuộc. Kinh nghiệm chỉ ra rằng, khi có một lỗi hoạt động xảy ra thường liên quan tới 3-4 lỗi hệ thống.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Duy trì việc tiếp cận nhằm vào việc quy chụp trách nhiệm cho cá nhân sẽ dẫn đến văn hóa giấu diếm sự thật và đã được chứng minh ít hiệu quả trong việc mang </w:t>
      </w:r>
      <w:r>
        <w:rPr>
          <w:rFonts w:ascii="Times New Roman" w:eastAsia="MS Mincho" w:hAnsi="Times New Roman" w:cs="Times New Roman"/>
          <w:color w:val="000000"/>
          <w:sz w:val="28"/>
          <w:szCs w:val="28"/>
          <w:lang w:val="vi-VN" w:eastAsia="ja-JP"/>
        </w:rPr>
        <w:lastRenderedPageBreak/>
        <w:t>lại những kết quả dài hạn. Bằng chứng là trong hầu hết các Sổ sai sót chuyên môn của các khoa hiện nay việc ghi theo dõi các sự cố mang tính hình thức và ít hiệu quả.</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xml:space="preserve">Chủ động đánh giá rủi ro, rà soát lại các thông tin từ các báo cáo chính thức cũng như không chính thức, qua đó sẽ chủ động thực hiện các can thiệp.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Tiếp tục ban hành mới và cập nhật các Hướng dẫn điều trị, hướng dẫn quy trình chăm sóc dựa vào bằng chứng, các Bộ tiêu chuẩn chất lượng trong các lĩnh vực bệnh viện, trong đó bao gồm các chuẩn quốc gia về an toàn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Thực hiện những đổi mới về văn hóa kiểm tra đánh giá: Cơ sở y tế chủ động áp dụng và tự nội kiểm theo các bộ Tiêu chuẩn chất lượng, loại bỏ lối tư duy đối phó, chạy theo thành tích. Khuyến khích việc ra đời và vận hành các cơ quan đánh giá ngoại kiểm độc lập theo quy định của luật Khám bệnh, chữa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Thực hiện mô hình chăm sóc y tế lấy người bệnh làm trung tâm (patient - Centered Care). Hệ thống cung cấp dịch vụ CSSK thế kỷ XXI cần được tổ chức theo hướng “ Lấy người bệnh làm trung tâm”. Tăng cường mối quan hệ đối tác giữa một bên là người bệnh/gia đình người bệnh và một bên là CBYT. Người bệnh và gia đình họ cần được khuyến khích tham gia vào quá trình chăm sóc điều trị, được thông tin đầy đủ, được tư vấn cụ thể để chấp nhận các phương pháp điều trị một cách chủ động...</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8.5. Triển khai bảo hiểm nghề nghiệp theo Luật khám bệnh, chữa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Những trải nghiệm đối với các cá nhân người hành nghề và của các cơ sở cung cấp dịch vụ y tế trong thời gian qua rất phức tạp cần có sự quan tâm vào cuộc của toàn bộ hệ thống và định hướng dư luận của cơ quan báo chí để phòng ngừa những hậu quả xấu mang tính xã hội có thể xảy ra, đó là:</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Tình trạng cán bộ y tế bị đe dọa sức khỏe, thậm trí bị bắn chết, bị đâm chết ngay trong khi làm nhiệm vụ. Nhiều trường hợp phải trốn, phải rời bỏ vị trí làm việc trong khi đang phải thường trực cấp cứu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Dựa vào sự cố y tế để gây rối loạn trật tự xã hội: đưa quan tài vào bệnh viện, vào nhà lãnh đạo bệnh viện, vào nhà bác sĩ trực, đưa quan tài diễu phố…</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Đập phá tài sản của bệnh viện: ngay sau khi sự cố xảy ra, chưa xác định rõ nguyên nhân thì một số người đã quá khích lăng mạ cán bộ y tế và đập phá tài sản, máy móc trong bệnh viện và lực lượng bảo vệ hầu như rơi vào tình trạng mất kiểm soát.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 Gây áp lực yêu cầu cá nhân và cơ sở cung cấp dịch vụ y tế bồi thường tài chính theo mức tăng dần, trong khi cơ chế tài chính thu một phần viện phí và không có mục chi tai nạn sự cố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Để giảm áp lực trực tiếp cho người hành nghề và của cơ sở cung cấp dịch vụ y tế cần sớm triển khai hệ thống bảo hiểm nghề nghiệp để khi sự cố xảy ra sẽ có cơ quan bảo hiểm nghề nghiệp trực tiếp làm việc với người bệnh và gia đình người bệnh.</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vi-VN" w:eastAsia="ja-JP"/>
        </w:rPr>
      </w:pPr>
      <w:r>
        <w:rPr>
          <w:rFonts w:ascii="Times New Roman" w:eastAsia="MS Mincho" w:hAnsi="Times New Roman" w:cs="Times New Roman"/>
          <w:b/>
          <w:color w:val="000000"/>
          <w:sz w:val="28"/>
          <w:szCs w:val="28"/>
          <w:lang w:val="vi-VN" w:eastAsia="ja-JP"/>
        </w:rPr>
        <w:t>8.6. Triển khai thực hiện các giải pháp kỹ thuật bảo đảm an toàn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lastRenderedPageBreak/>
        <w:t xml:space="preserve">Tại Điều 7 Thông tư số 19/2013/TT-BYT ngày 12 tháng 7 năm 2013 về hướng dẫn quản lý chất lượng dịch vụ khám chữa bệnh trong các bệnh viện đã quy định các cơ sở y tế cần phải thiết lập chương trình và xây dựng các quy định cụ thể bảo đảm an toàn người bệnh và nhân viên y tế với các nội dung chủ yếu sau: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Xác định chính xác người bệnh, tránh nhầm lẫn khi cung cấp dịch vụ; An toàn phẫu thuật, thủ thuật; An toàn trong sử dụng thuốc; Phòng và kiểm soát nhiễm khuẩn bệnh viện; Phòng ngừa rủi ro, sai sót do trao đổi, truyền đạt thông tin sai lệch giữa nhân viên y tế; Phòng ngừa người bệnh bị ngã; và An toàn trong sử dụng trang thiết bị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vi-VN" w:eastAsia="ja-JP"/>
        </w:rPr>
      </w:pPr>
      <w:r>
        <w:rPr>
          <w:rFonts w:ascii="Times New Roman" w:eastAsia="MS Mincho" w:hAnsi="Times New Roman" w:cs="Times New Roman"/>
          <w:color w:val="000000"/>
          <w:sz w:val="28"/>
          <w:szCs w:val="28"/>
          <w:lang w:val="vi-VN" w:eastAsia="ja-JP"/>
        </w:rPr>
        <w:t>Các quy định trên đây phù hợp với các khuyến cáo chuyên môn của Tổ chức y tế Thế giới vì vậy các cơ sở y tế cần xây dựng các hướng dẫn chi tiết đối với từng nhóm sự cố y khoa, tổ chức đào tạo, triển khai áp dụng và kiểm tra đánh giá các kết thực hiện.</w:t>
      </w:r>
    </w:p>
    <w:p w:rsidR="00FA7195" w:rsidRDefault="00BC3C34">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FA7195" w:rsidRDefault="00BC3C34">
      <w:pPr>
        <w:spacing w:before="60" w:after="0" w:line="240" w:lineRule="atLeast"/>
        <w:ind w:firstLine="426"/>
        <w:jc w:val="center"/>
        <w:rPr>
          <w:rFonts w:ascii="Times New Roman" w:eastAsia="Times New Roman" w:hAnsi="Times New Roman" w:cs="Times New Roman"/>
          <w:b/>
          <w:color w:val="000000"/>
          <w:sz w:val="28"/>
          <w:szCs w:val="28"/>
          <w:lang w:eastAsia="vi-VN" w:bidi="th-TH"/>
        </w:rPr>
      </w:pPr>
      <w:r>
        <w:rPr>
          <w:rFonts w:ascii="Times New Roman" w:eastAsia="Times New Roman" w:hAnsi="Times New Roman" w:cs="Times New Roman"/>
          <w:b/>
          <w:bCs/>
          <w:color w:val="000000"/>
          <w:sz w:val="28"/>
          <w:szCs w:val="28"/>
        </w:rPr>
        <w:lastRenderedPageBreak/>
        <w:t>BÀI 2 PHÒNG NG</w:t>
      </w:r>
      <w:r>
        <w:rPr>
          <w:rFonts w:ascii="Times New Roman" w:eastAsia="Times New Roman" w:hAnsi="Times New Roman" w:cs="Times New Roman"/>
          <w:b/>
          <w:bCs/>
          <w:color w:val="000000"/>
          <w:sz w:val="28"/>
          <w:szCs w:val="28"/>
          <w:lang w:val="vi-VN"/>
        </w:rPr>
        <w:t xml:space="preserve">ỪA SỰ CỐ Y KHOA TRONG VIỆC XÁC ĐỊNH NGƯỜI BỆNH </w:t>
      </w:r>
      <w:r>
        <w:rPr>
          <w:rFonts w:ascii="Times New Roman" w:eastAsia="Times New Roman" w:hAnsi="Times New Roman" w:cs="Times New Roman"/>
          <w:b/>
          <w:bCs/>
          <w:color w:val="000000"/>
          <w:sz w:val="28"/>
          <w:szCs w:val="28"/>
        </w:rPr>
        <w:t>VÀ CẢI TIẾN THÔNG TIN TRONG NHÓM CHĂM SÓC</w:t>
      </w:r>
    </w:p>
    <w:p w:rsidR="00FA7195" w:rsidRDefault="00BC3C34">
      <w:pPr>
        <w:spacing w:before="60" w:after="0" w:line="240" w:lineRule="atLeast"/>
        <w:ind w:firstLine="426"/>
        <w:jc w:val="both"/>
        <w:rPr>
          <w:rFonts w:ascii="Times New Roman" w:eastAsia="MS Mincho" w:hAnsi="Times New Roman" w:cs="Times New Roman"/>
          <w:b/>
          <w:i/>
          <w:iCs/>
          <w:color w:val="000000"/>
          <w:sz w:val="28"/>
          <w:szCs w:val="28"/>
          <w:lang w:val="vi-VN" w:eastAsia="ja-JP"/>
        </w:rPr>
      </w:pPr>
      <w:r>
        <w:rPr>
          <w:rFonts w:ascii="Times New Roman" w:eastAsia="MS Mincho" w:hAnsi="Times New Roman" w:cs="Times New Roman"/>
          <w:b/>
          <w:i/>
          <w:iCs/>
          <w:color w:val="000000"/>
          <w:sz w:val="28"/>
          <w:szCs w:val="28"/>
          <w:lang w:val="vi-VN" w:eastAsia="ja-JP"/>
        </w:rPr>
        <w:t>MỤC TIÊU</w:t>
      </w:r>
    </w:p>
    <w:p w:rsidR="00FA7195" w:rsidRDefault="00BC3C34">
      <w:pPr>
        <w:spacing w:before="60" w:after="0" w:line="240" w:lineRule="atLeast"/>
        <w:ind w:firstLine="426"/>
        <w:jc w:val="both"/>
        <w:rPr>
          <w:rFonts w:ascii="Times New Roman" w:eastAsia="MS Mincho" w:hAnsi="Times New Roman" w:cs="Times New Roman"/>
          <w:i/>
          <w:iCs/>
          <w:color w:val="000000"/>
          <w:sz w:val="28"/>
          <w:szCs w:val="28"/>
          <w:lang w:val="vi-VN" w:eastAsia="ja-JP"/>
        </w:rPr>
      </w:pPr>
      <w:r>
        <w:rPr>
          <w:rFonts w:ascii="Times New Roman" w:eastAsia="MS Mincho" w:hAnsi="Times New Roman" w:cs="Times New Roman"/>
          <w:i/>
          <w:iCs/>
          <w:color w:val="000000"/>
          <w:sz w:val="28"/>
          <w:szCs w:val="28"/>
          <w:lang w:val="vi-VN" w:eastAsia="ja-JP"/>
        </w:rPr>
        <w:t>Sau khi học bài này học viên có khả năng: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vi-VN" w:bidi="th-TH"/>
        </w:rPr>
      </w:pPr>
      <w:r>
        <w:rPr>
          <w:rFonts w:ascii="Times New Roman" w:eastAsia="Times New Roman" w:hAnsi="Times New Roman" w:cs="Times New Roman"/>
          <w:color w:val="000000"/>
          <w:sz w:val="28"/>
          <w:szCs w:val="28"/>
        </w:rPr>
        <w:t xml:space="preserve">1. Nắm được các nguyên tắc để </w:t>
      </w:r>
      <w:r>
        <w:rPr>
          <w:rFonts w:ascii="Times New Roman" w:eastAsia="Times New Roman" w:hAnsi="Times New Roman" w:cs="Times New Roman"/>
          <w:color w:val="000000"/>
          <w:sz w:val="28"/>
          <w:szCs w:val="28"/>
          <w:lang w:eastAsia="vi-VN" w:bidi="th-TH"/>
        </w:rPr>
        <w:t>xác định đúng người bệnh và cải tiến thông tin trong nhóm chăm sóc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vi-VN" w:bidi="th-TH"/>
        </w:rPr>
      </w:pPr>
      <w:r>
        <w:rPr>
          <w:rFonts w:ascii="Times New Roman" w:eastAsia="Times New Roman" w:hAnsi="Times New Roman" w:cs="Times New Roman"/>
          <w:color w:val="000000"/>
          <w:sz w:val="28"/>
          <w:szCs w:val="28"/>
        </w:rPr>
        <w:t xml:space="preserve">2. Áp dụng được các biện pháp để </w:t>
      </w:r>
      <w:r>
        <w:rPr>
          <w:rFonts w:ascii="Times New Roman" w:eastAsia="Times New Roman" w:hAnsi="Times New Roman" w:cs="Times New Roman"/>
          <w:color w:val="000000"/>
          <w:sz w:val="28"/>
          <w:szCs w:val="28"/>
          <w:lang w:eastAsia="vi-VN" w:bidi="th-TH"/>
        </w:rPr>
        <w:t>xác định đúng người bệnh và cải tiến thông tin trong nhóm chăm sóc</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ĐẶT VẤN ĐỀ</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vi-VN" w:bidi="th-TH"/>
        </w:rPr>
      </w:pPr>
      <w:r>
        <w:rPr>
          <w:rFonts w:ascii="Times New Roman" w:eastAsia="Times New Roman" w:hAnsi="Times New Roman" w:cs="Times New Roman"/>
          <w:color w:val="000000"/>
          <w:sz w:val="28"/>
          <w:szCs w:val="28"/>
        </w:rPr>
        <w:t>Theo thống kê của ủy ban liên hợp quốc tế về an toàn bệnh nhân, các sự cố xảy ra trong trao đổi thông tin chiếm đến 65% của tất cả sự cố. Sự sai lạc trong trao đổi thông tin thường dẫn đến giữa các nhân viên y tế (NVYT) với nhau và giữa nhân viên y tế và bệnh nhân thường dẫn đến xác định sai người bệnh. Do đó, cần cải tiến và gia tăng sự trao đổi thông tin, p</w:t>
      </w:r>
      <w:r>
        <w:rPr>
          <w:rFonts w:ascii="Times New Roman" w:eastAsia="Times New Roman" w:hAnsi="Times New Roman" w:cs="Times New Roman"/>
          <w:color w:val="000000"/>
          <w:sz w:val="28"/>
          <w:szCs w:val="28"/>
          <w:lang w:eastAsia="vi-VN" w:bidi="th-TH"/>
        </w:rPr>
        <w:t xml:space="preserve">hòng ngừa những sai sót, sự cố y khoa trong việc xác định người bệnh và cải tiến thông tin trong nhóm chăm sóc.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Các cơ sở y tế phải nhận ra được các rào cản đối với việc trao đổi thông tin hiệu quả và phải triển khai các qui trình trao đổi thông tin bằng lời nói hoặc bằng văn bản bảo đảm chính xác, kịp thời, và hoàn chỉnh giữa y bác sĩ và tất cả những người có liên quan đến việc sử dụng dữ liệu. Bảy phần trăm số người trả lời một cuộc thăm dò do Viện Thực  Hành Y Tế An Toàn tiến hành năm 2005 cho thấy rằng họ bị sai sót trong thực hiện thông tin do mệnh lệnh không rõ ràng, áp đặt. </w:t>
      </w:r>
      <w:r>
        <w:rPr>
          <w:rFonts w:ascii="Times New Roman" w:eastAsia="Times New Roman" w:hAnsi="Times New Roman" w:cs="Times New Roman"/>
          <w:color w:val="000000"/>
          <w:sz w:val="28"/>
          <w:szCs w:val="28"/>
          <w:lang w:eastAsia="vi-VN" w:bidi="th-TH"/>
        </w:rPr>
        <w:t xml:space="preserve"> Q</w:t>
      </w:r>
      <w:r>
        <w:rPr>
          <w:rFonts w:ascii="Times New Roman" w:eastAsia="Times New Roman" w:hAnsi="Times New Roman" w:cs="Times New Roman"/>
          <w:color w:val="000000"/>
          <w:sz w:val="28"/>
          <w:szCs w:val="28"/>
        </w:rPr>
        <w:t xml:space="preserve">uản lý thông tin của cơ sở y tế  hiệu quả sẽ hỗ trợ các các hoạt động cải tiến nghiệp vụ chuyên môn, và hoạt động liên quan đến chăm sóc, điều trị, và phục vụ người bệnh, các hoạt động giảm rủi ro. Cải tiến thông tin giữa NVYT và bệnh nhân cũng hỗ trợ các hoạt động an toàn cho bệnh nhân. </w:t>
      </w:r>
      <w:r>
        <w:rPr>
          <w:rFonts w:ascii="Times New Roman" w:eastAsia="Times New Roman" w:hAnsi="Times New Roman" w:cs="Times New Roman"/>
          <w:color w:val="000000"/>
          <w:sz w:val="28"/>
          <w:szCs w:val="28"/>
          <w:lang w:eastAsia="vi-VN" w:bidi="th-TH"/>
        </w:rPr>
        <w:t>Từ năm 1995, c</w:t>
      </w:r>
      <w:r>
        <w:rPr>
          <w:rFonts w:ascii="Times New Roman" w:eastAsia="Times New Roman" w:hAnsi="Times New Roman" w:cs="Times New Roman"/>
          <w:color w:val="000000"/>
          <w:sz w:val="28"/>
          <w:szCs w:val="28"/>
        </w:rPr>
        <w:t xml:space="preserve">hiến dịch “Hãy Phát Biểu Ý Kiến” của ủy ban liên hợp quốc tế đã khuyến khích bệnh nhân và gia đình trao đổi với người chăm lo sức khoẻ cho mình nếu họ có câu hỏi hoặc bức xúc về các khía cạnh chữa trị và đã giúp giảm thiểu sự cố do thiếu thông tin. </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NGUYÊN TẮC PHÒNG NGỪA SỰ CỐ</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2.1. Quản Lý Thông Tin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Quản Lý Thông Tin bao gồm thu thập, lưu trữ, trích xuất, chuyển tải, phân tích, kiểm soát, phân phối, và sử dụng dữ liệu họăc thông tin, cả trong nội bộ cơ sở và với bên ngoài, theo đúng luật pháp và các qui định. Ngoài các thông tin bằng văn bàn và lời nói, công nghệ thông tin hỗ trợ và các dịch vụ thông tin hỗ trợ khác cũng nằm trong qui trình quản lý thông tin.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Quản lý thông tin hỗ trợ cho việc ra quyết định kịp thời và hiệu quả ở tất cả mọi cấp độ của cơ sở. Các qui trình quản lý thông tin hỗ trợ các quyêt định về mặt quản lý và thực hiện, các hoạt động cải tiến việc thực hiện, và các quyết định về chăm sóc, điều trị, và phục vụ bệnh nhân. Việc đưa ra quyết định về chuyên môn và mang tính chiến lược tuỳ thuộc vào thông tin từ nhiều nguồn khác nhau, bao gồm hồ sơ bệnh nhân, thông tin dựa trên kiến thức, dữ liệu/thông tin có tính so sánh, và dữ liệu/thông tin tồng thể.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Để hỗ trợ việc ra quyết định về chuyên môn, thông tin trên hồ sơ bệnh nhân phải gồm các điểm sau: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Sằn sàng để khai thác trên toàn hệ thống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Được lưu lại chính xác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Hoàn chỉnh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Được sắp xếp để trích xuất có hiệu quả các dữ liệu cần thiết</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Đúng hạn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dữ liệu và thông tin mang tính so sánh về việc thực hiện phải sẵn sàng để ra quyết định, nếu áp dụng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Cơ sở có khả năng thu thập và tổng hợp dữ liệu và thông tin để hỗ trợ việc chăm sóc và phục vụ, gồm những việc sau: Chăm sóc cá nhân và chăm sóc nói chung, quản trị và nghịêp vụ chuyên môn, phân tích các xu hướng theo thời gian, so sánh việc thực hiện theo thời gian trong nội bộ cơ sở và với các cơ sở khác, cải tiến nghiệp vụ chuyên môn và kiểm soát nhiễm khuẩn.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Quản lý tốt thông tin đòi hỏi:</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Khuyến khích trao đổi và hợp tác giữa bác sĩ và điều dưỡng hoặc các nhân viên chăm sóc khác. Tránh văn hoá theo thứ bậc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Xây dựng và khuyến khích hệ thống báo cáo không khiển trách, khuyến khích nhân viên báo cáo các tai nạn, sự ngừng hoạt động, hoặc cận-sự-cố. Có thể sử dụng những từ như tai nạn hoặc sự ngừng hoạt động thay vì lỗi, và trách nhiệm thay vì khiển trách. Cho phép báo cáo bí mật hoặc vô danh về các tai nạn y tế, cận-tai-nạn, và rủi ro trong qui trình hoặc môi trường chăm sóc.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Khuyến khích việc sử dụng những phương tiện không chính qui để trao đổi về các bức xúc, các vấn đề, và các sai sót liên quan đến sự an toàn.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Hỗ trợ việc chia sẻ các bài học kinh nghiệm để tạo sự thay đổi về hành vi bên  trong và bên ngoài cơ sở. Chia sẻ những bài học liên quan đến các đề xuất an toàn trong một cơ sở y tế là một phương pháp tốt để giúp thúc đẩy một không gian văn hoá an toàn. Sự chia sẻ như thế thông qua những câu chuyện kể và những giai thoại cá nhân sẽ khiến người nghe chú ý, nhờ đó cải thiện cơ hội cho người nghe nắm được thông điệp. có thể được chia sẻ trong các buổi họp nhân viên, ở các hội nghị, thông qua các bài báo được xuất bàn, và bằng việc trao đổi thông tin.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Huấn luyện có năng lực làm việc trong môi trường đồng đội và làm theo các hệ thống và qui trình sẽ hiếm khi nào phạm sai lầm ảnh hưởng đến sự an toàn ở cấp độ cơ sở. Do đó lãnh đạo phải bảo đảm việc huấn luyện toàn diện và kịp thời cho tất cả nhân viên trong các qui trình và phương thức thao tác.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Cung cấp nguồn lực cần thiết để bảo đảm quản lý thông tin hiệu quả. Dữ liệu phải đồng bộ, kịp thời, và chính xác, và các phương thức thực hiện và các qui trình phải được lưu hồ sơ cẩn thận nhằm giảm bớt hoặc xoá bỏ những biến đổi hoàn toàn không cần thiết.  </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2.2. Xác định người bệnh </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2.2.1. Các nguyên tắc chung trong xác dịnh người bệnh: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Cần xác định một cách đáng tin cậy cá nhân đó chính là người mà ta phải chăm sóc, điều trị, và phục vụ</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Cần ráp nối việc chăm sóc, điều trị, và phục vụ của người bệnh với nhau </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2.2.2. Các nội dung cần thiết trong xác dịnh người bệnh: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Phải có hai mẩu thông tin để nhận dạng bệnh nhân (ví dụ, tên và ngày sinh của bệnh nhân). Có thể sử dụng băng cổ tay có ghi tên và một con số riêng biệt của bệnh nhân để nhận dạng chính xác bệnh nhân (tên và con số riêng biệt là hai mẩu thông tin).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Hai công cụ nhận dạng cụ thể này phải được gắn kết trực tiếp với bệnh nhân, và cũng hai công cụ ấy phải được gắn kết trực tiếp với thuốc men, các sản phẩm về máu, các ống chứa mẫu vật lưu (chẳng hạn trên nhãn được dán vào).</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2.3. Cải tiến việc trao đổi thông tin của nhân viên.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Trao Đổi là qui trình nhờ đó thông tin được trao đổi giữa các cá nhân, các khoa phòng, hoặc các cơ sở. Việc trao đổi phải đi vào mọi khía cạnh của cơ sở y tế, từ thực hiện việc chăm sóc cho đến cải tiến, dẫn đến những tiến bộ đáng kể trong chất lượng và trong việc thể hiện chức trách. Các công đoạn của qui trình trao đổi thong tin gồm có:</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Trao đổi giữa nhà cung cấp dịch vụ y tế và/hoặc nhân viên y tế và bệnh nhân.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bệnh nhân và gia đình họ.</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Trao đổi và hợp tác giữa các nhân viên.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phối thông tin.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việc theo đội ngũ đa ngành.</w:t>
      </w:r>
    </w:p>
    <w:p w:rsidR="00FA7195" w:rsidRDefault="00BC3C34">
      <w:pPr>
        <w:spacing w:before="60" w:after="0" w:line="240" w:lineRule="atLeast"/>
        <w:ind w:firstLine="426"/>
        <w:jc w:val="both"/>
        <w:rPr>
          <w:rFonts w:ascii="Times New Roman" w:eastAsia="Times New Roman" w:hAnsi="Times New Roman" w:cs="Times New Roman"/>
          <w:b/>
          <w:color w:val="000000"/>
          <w:spacing w:val="-10"/>
          <w:sz w:val="28"/>
          <w:szCs w:val="28"/>
        </w:rPr>
      </w:pPr>
      <w:r>
        <w:rPr>
          <w:rFonts w:ascii="Times New Roman" w:eastAsia="Times New Roman" w:hAnsi="Times New Roman" w:cs="Times New Roman"/>
          <w:b/>
          <w:color w:val="000000"/>
          <w:spacing w:val="-10"/>
          <w:sz w:val="28"/>
          <w:szCs w:val="28"/>
        </w:rPr>
        <w:t>2.3.1. Các nguyên tắc chung trong cải tiến việc trao đổi thông tin của nhân viên: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Lãnh đạo bệnh viện cần thông tin cho NVYT về vai trò của cải tiến việc trao đổi thông tin đối với chất lượng và sự an toàn trong chăm sóc sức khoẻ.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Thất bại trong trao đổi thông tin phải được nhìn nhận là do lỗi hệ thống hơn là quy cho bất cứ một nhân viên cụ thể nào.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NVYT phải nắm được lợi ích của việc làm việc nhóm, sự hợp tác, và trao đổi thông tin. để có được sự trao đổi thành công trong công việc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Ngoài việc trao đổi giữa các thầy thuốc với nhau, và với các chuyên gia y tế khác, trao đổi giữa thầy thuốc với bệnh nhân và gia đình họ là rất cần thiết. . Bệnh nhân và các thành viên trong gia đình cũng cần được giáo dục về giá trị của việc trao đổi thông tin với người chăm sóc sức khoẻ cho mình.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Cơ sở y tế cần phải nắm chắc bệnh nhân là ai.</w:t>
      </w:r>
    </w:p>
    <w:p w:rsidR="00FA7195" w:rsidRDefault="00BC3C34">
      <w:pPr>
        <w:spacing w:before="60" w:after="0" w:line="240" w:lineRule="atLeast"/>
        <w:ind w:firstLine="426"/>
        <w:jc w:val="both"/>
        <w:rPr>
          <w:rFonts w:ascii="Times New Roman" w:eastAsia="Times New Roman" w:hAnsi="Times New Roman" w:cs="Times New Roman"/>
          <w:b/>
          <w:color w:val="000000"/>
          <w:spacing w:val="-8"/>
          <w:sz w:val="28"/>
          <w:szCs w:val="28"/>
        </w:rPr>
      </w:pPr>
      <w:r>
        <w:rPr>
          <w:rFonts w:ascii="Times New Roman" w:eastAsia="Times New Roman" w:hAnsi="Times New Roman" w:cs="Times New Roman"/>
          <w:b/>
          <w:color w:val="000000"/>
          <w:spacing w:val="-8"/>
          <w:sz w:val="28"/>
          <w:szCs w:val="28"/>
        </w:rPr>
        <w:t>2.3.2. Các nội dung cần thiết để cải tiến việc trao đổi thông tin của nhân viên: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rõ ràng các phương pháp trao đổi thông tin được mong đợi. Sử dụng các tiến bộ ở nhiều lĩnh vực khác nhau để cải tiến việc trao đổi thông tin giữa các thầy thuốc. Trao đổi trực tiếp giữa các nhân viên y tế thường là cách tốt nhất để mang lại sự chăm sóc an toàn, chất lượng cao. Sử dụng tư liệu viết tay cần triển khai và thực hiện. Chú ý các tài liệu viết tay nhất thiết phải dễ đọc.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Xây dựng hệ thống và qui trình để hoàn thiện việc trao đổi thông tin liên quan đến nhu cầu của bệnh nhân trong thời gian điều trị. Với sự tham gia của bác sĩ và các nhân viên điều trị khác, lãnh đạo phải xây dựng và thực hiện các hệ thống thông tin để chuyển tải thông tin từ người này qua người kia. Các báo cáo miệng trực tiếp và các tư liệu bằng văn bàn và điện tử là những thứ hiệu quả nhất. Các báo cáo thu qua băng đĩa, mặc dù thường được xem là phương tiện hỗ trợ, cũng không tạo cơ hội cho người chăm sóc sau đặt câu hỏi với người chăm sóc trước đó. Tuy nhiên, băng đĩa có thể được tham khảo nhiều lần và bởi nhiều người. Điều cần chú ý là bác sĩ và điều dưỡng phải nhận được tất cả mọi thông tin cần thiết khi bắt đầu chăm sóc một người bệnh. Các điều dưỡng phải lưu trữ những điểm quan trọng bằng phương tiện được triển khai ở cơ sở mình để chuyển giao cho ca trực kế tiếp.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và đánh gia các phương pháp trao đổi thông tin được sử dụng tại cơ sở, bao gồm nói miệng, văn bản, và điện tử. Nhân viên nên khảo sát một cách có hệ thống các phương pháp trao đổi thông tin sẽ được sử dụng để xác định những phương pháp nào có thể bị lỗi. Việc chăm sóc dựa trên rất nhiều sự trao đổi bằng miệng và bằng văn bản và phương pháp nào cũng có thể bị lỗi. Việc lưu trữ hồ sơ điện tử và vi tính hoá việc kê đơn thuốc là hai việc giúp giảm rắc rối liên quan đến việc đưa ra y lệnh.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Triển khai và thực hiện các phương thức hiệu quả để liên lạc với các chuyên gia. Liên lạc nhanh chóng với các chuyên gia và cố vấn là điều rất quan trọng của cơ sở y tế để baỏ vệ người bệnh khỏi những hậu quả xấu và bảo đảm điều trị được liên tục. Ví dụ, một bác sĩ cấp cứu cần liên lạc các chuyên gia như bác sĩ phẫu thuật chấn thương và bác sĩ phẫu thuật tim qua máy nhắn tin, điện thoại, hoặc các phương tiện khác để chăm sóc đúng cho bệnh nhân đang trong phòng cấp cứu với vết thương do súng đạn và cơn nhồi máu cơ tim.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Khuyến khích thắc mắc khi nhận y lệnh không rõ ràng hoặc mang tích cách cưỡng bức. Nhân viên nên được khuyến khích đặt câu hỏi và thắc mắc về những gì không rõ ràng hoặc những y lệnh không thích hợp. </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BIỆN PHÁP</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3.1. Cải tiến sự chính xác trong việc xác định bệnh nhân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3.1.1. Biện pháp 1: Sử dụng ít nhất hai công cụ nhận dạng bệnh nhân (nhưng cả hai đều không phải là số phòng hoặc số giường của bệnh nhân) bất cứ khi nào quản lý thuốc men và các sản phẩm về máu, lấy mẫu máu và các mẫu khác để xét nghiệm, hoặc làm công tác điều trị họăc bất cứ công việc nào khác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thể sử dụng thông tin như tên bệnh nhân, ngày sinh bệnh nhân, hoặc mã vạch làm công cụ nhận dạng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Khi kiểm tra tên với bệnh nhân, nhân viên y tế không bao giờ nên đọc tên và yêu cầu bệnh nhân xác nhận nó. Những bệnh nhân bị nhầm lẫn hoặc rối loạn hành vi có thể đồng ý ngay cả khi đó không phải là tên của họ. Cách làm an toàn hơn là yêu cầu bệnh nhân tự nói tên của họ.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Trường hợp bệnh nhân hôn mê, thân nhân người bệnh phải xác định nhân thân cho họ. Nếu bệnh nhân hôn mê được đưa đến bệnh viện bởi công an hoặc dịch vụ cấp cứu và không có một chứng cứ nào về nhân thân, hỏi công an hoặc nhân viên </w:t>
      </w:r>
      <w:r>
        <w:rPr>
          <w:rFonts w:ascii="Times New Roman" w:eastAsia="Times New Roman" w:hAnsi="Times New Roman" w:cs="Times New Roman"/>
          <w:color w:val="000000"/>
          <w:sz w:val="28"/>
          <w:szCs w:val="28"/>
        </w:rPr>
        <w:lastRenderedPageBreak/>
        <w:t xml:space="preserve">cấp cứu về người bệnh, nếu có thể và cho họ số nhập viện hoặc số cấp cứu hoặc số hồ sơ.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ĐỐI VỚI CÁC PHÒNG XÉT NGHIỆM: </w:t>
      </w:r>
      <w:r>
        <w:rPr>
          <w:rFonts w:ascii="Times New Roman" w:eastAsia="Times New Roman" w:hAnsi="Times New Roman" w:cs="Times New Roman"/>
          <w:color w:val="000000"/>
          <w:sz w:val="28"/>
          <w:szCs w:val="28"/>
        </w:rPr>
        <w:t>Sử dụng ít nhất hai công cụ nhận dạng bệnh nhân (nhưng cả hai đều không là vị trí của bệnh nhân) bất cứ khi nào lấy mẫu cho phòng xét nghiệm hoặc quản lý thuốc men và các sản phẩm về máu, và sử dụng cả hai công cụ nhận dạng để dán nhãn cho các vật chứa mẫu có sự hiện diện của bệnh nhân. Các quy trình được xây dựng để vẫn giữ được tên chủ nhân của các mẫu trong suốt quá trình trước phân tích, đang phân tích, và sau phân tích.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3.1.2. Biện pháp 2: Ngay trước khi bắt đầu bất cứ thủ thuật xâm lấn nào, cần tiến hành qui trình làm rõ sau cùng để xác định chính xác bệnh nhân, phương pháp, vị trí, và sự sẵn sàng các hồ sơ thích hợp. Việc làm rõ này phải tiến hành ở nơi thủ thuật được thực hiện, ngay trước giây phút bắt đầu. Nhân thân bệnh nhân được tái xác định nếu bác sĩ thực hiện đã rời khỏi chỗ nằm của bệnh nhân trước khi bắt đầu thủ thuật. Đánh dấu vị trí thao tác là điều bắt buộc trừ khi bác sĩ liên tục có mặt từ lúc quyết định tiến hành phương thức cho đến khi bắt đầu thủ thuật. </w:t>
      </w:r>
      <w:r>
        <w:rPr>
          <w:rFonts w:ascii="Times New Roman" w:eastAsia="Times New Roman" w:hAnsi="Times New Roman" w:cs="Times New Roman"/>
          <w:color w:val="000000"/>
          <w:sz w:val="28"/>
          <w:szCs w:val="28"/>
          <w:u w:val="single"/>
        </w:rPr>
        <w:t xml:space="preserve">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vấn đề sau đây cần được xác định: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Người bệnh chính xác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pháp chính xác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Vị trí thủ thuật chính xác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Qui trình làm rõ sau cùng sử dụng các kỹ thuật trao đổi thông tin năng động. Tất cả nhân viên có liên quan đều phải ngưng lại - có nghĩa là, dùng một chút “thời gian không thao tác” – để làm rõ rằng đó chính là bệnh nhân chính xác, phương pháp chính xác, và vị trí chính xác.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Tất cả thành viên của nhóm thực hiện phải tham gia vào qui trình làm rõ cuối cùng. Tất cả hoạt động trong phòng phải ngưng lại để mọi người tham gia. Mọi việc sẽ không được bắt đầu cho đến khi bất cứ và tất cả các câu hỏi và vấn đề đều được giải quyết. Việc thực hiện phải được đọc to lên, chính xác như trên văn bản đồng ý thực hiện. Ví dụ, tại cuộc phẫu thuật, tất cả các bước kế tiếp trong một ca có nhiều bước, tất cả mọi hoạt động phải ngưng lại, và một thành viên được chỉ định, chẳng hạn một y tá vòng ngoài sẽ đọc to cách thức tiến hành và vị trí thực hiện thao tác.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Phải có chính sách cho việc làm rõ sau cùng và phải theo dõi đôn đốc việc tuân thủ chính sách này,  bảo đảm tất cả thành viên đều theo đúng đường lối và xác định đúng các lĩnh vực cải tiến.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3.1.3. Biện pháp 3: Đưa bệnh nhân tham gia vào trao đổi thông tin.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Yêu cầu bệnh nhân nhắc nhở nhân viên y tế xác định nhân thân cho họ. Có thể yêu cầu cho bệnh nhân tham gia vào việc đánh dấu vị trí như một phần của qui trình trước khi thực hiện thủ thuật.</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 Cải tiến hiệu quà trao đổi thông tin giữa nhân viên y tế</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3.2.1. Biện pháp 1: Không khuyến khích lệnh miệng. Khi không thể tránh khỏi lệnh miệng: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Nhân viên nhận lệnh miệng phải viết ra và đọc lại đúng nguyên văn cho người bác sĩ đã ra lệnh nghe. Người bác sĩ này sau đó xác nhận bằng miệng rằng lệnh đó </w:t>
      </w:r>
      <w:r>
        <w:rPr>
          <w:rFonts w:ascii="Times New Roman" w:eastAsia="Times New Roman" w:hAnsi="Times New Roman" w:cs="Times New Roman"/>
          <w:color w:val="000000"/>
          <w:sz w:val="28"/>
          <w:szCs w:val="28"/>
        </w:rPr>
        <w:lastRenderedPageBreak/>
        <w:t>là chính xác. Yêu cầu này áp dụng cho tất cả mọi y lệnh bằng miệng, không riêng cho y lệnh cấp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Đối với mệnh lệnh bằng miệng hoặc qua điện thoại về các kết quả xét nghịêm quan trọng, làm rõ mệnh lệnh đầy đủ hoặc kết quả xét nghiệm bằng cách yêu cầu nhân viên nhận lệnh “đọc lại” mệnh lệnh đầy đủ hoặc kết quả xét nghiệm. Tại phòng mổ hoặc phòng cấp cứu, điều dưỡng chuyên viên gây mê viết ra y lệnh và đọc lại cho người ra lệnh nghe. Người ra lệnh sau đó có thể xác nhận y lệnh bằng miệng. Để làm rõ hơn, người xử lý lệnh đó có thể đọc to lên trước khi thực hiện và một lần nữa nhận lời xác nhận từ người ra lệnh. Trong trường hợp khẩn cấp, việc “lập đi lập lại” vẫn phải được thực hiện.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Những người nhận y lệnh cấp thuốc cần phải lập lại tên thuốc và liều lượng cho người ra y lệnh và yêu cầu hoặc tự làm việc đánh vần, dùng các cách trợ giúp như “B như trong quả bóng” , “M như trong Mary”. Tất cả con số phải được đánh vần, ví dụ, “21” phải được đọc là “hai một” để tránh nhầm lẫn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Khi có thể, nhờ một người thư hai nghe mệnh lệnh qua điện thoại để làm rõ sụ chính xác.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lại lệnh miệng trực tiếp vào hồ sơ của người bệnh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3.2.2. Biện pháp 2: Truyền đạt thông tin rõ ràng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Tránh dùng chữ viết tắt. Ví dụ, “1v/3l/n” phải được viết rõ là “ngày 3 lần, mỗi lần 1 viên”.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Viết mục đích của thuốc trên y lệnh. Thông tin này có thể giúp dược sĩ kiểm tra y lệnh cho liều lượng và thời hạn thích hợp. Thông tin này cũng hạn chế sự nhầm lẫn tiềm ẩn của những loại thuốc trông giống nhau và nghe giống nhau.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 lệnh phải bao gồm tên thuốc, liều lượng, hàm lượng, số lần, lộ trình, khối lượng, và thời hạn.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thể dùng các tờ đơn thuốc được in sẵn để nhân viên kiểm tra các ô có ghi y lệnh. Các mẫu đơn này làm giảm bớt thời gian viết y lệnh, xoá bỏ việc giải thích sai khi đọc các lệnh viết tay, tránh được nhầm lẫn và lỗi chính tả.</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Cung cấp tên khoa học và tên thương mại của tất cả các nhãn hiệu thuốc. Tất cả thuốc được phát theo đơn phải phải được dán nhãn một cách an toàn và hợp lý với một phương pháp chuẩn hoá trong một cách-thức-sẵn-sàng-để-quản lý nhất, nhằm hạn chế tối đa các sai sót. Các loại thuốc cho theo y lệnh phải có cả tên khoa học lẫn tên thương mại, nếu tên thương mại khác với tên khoa học. Các chuyên viên khảo sát sẽ thẩm định xem tên thuốc trên y lệnh, nhãn dán trên thuốc, và sổ theo dõi của điều dưỡng có giống nhau không. Việc cung cấp cả hai loại tên thuốc  bảo đảm sự nhất quán trong sổ sách và giúp ngăn ngừa việc giải thích sai y lệnh.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Cung cấp cho bệnh nhân các thông tin bằng văn bản về thuốc, gồm cả tên khoa học và tên thương mại. Xác nhận các thuốc mà bệnh nhân thắc mắc hoặc không nhận ra.</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3.2.3. Biện pháp 3: Chuẩn hoá danh mục các từ rút gọn, từ viết tắt, và các ký hiệu không được dùng trong cơ sở y tế.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Cơ sở y tế cần phải rà soát toàn diện danh mục từ rút gọn sử dụng tại cơ sở, và, với sự tham gia của các bác sĩ, thực hiện một danh mục từ rút gọn và ký hiệu không chính thức được chia sẻ với tất cả người ra y lệnh.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In danh mục trên giấy, giấy dán , bìa cứng, v. v.. màu sáng và đặt nó trong hồ sơ lưu, sơ đồ bệnh án, gần máy tính, và ở khu vực bệnh nhân nằm.</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Cung cấp cho nhân viên các thẻ bỏ túi có in danh mục.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In danh mục ở lề hoặc ở cạnh dưới của các tờ y lệnh và/ hoặc phiếu theo dõi.</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Gắn các bản sao danh mục vào sau lưng của tờ ghi phác đồ điều trị.</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Xoá những từ viết tắt bị cấm trong tờ y lệnh in sẵn và trong các mẫu đơn khác.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Triển khai thực hiện chính sách bảo đảm rằng nhân viên y tế tham khảo danh mục và tuân thủ.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3.2.4. Biện pháp 4: Đo lường, đánh giá kết quả và giá trị xét nghiệm quan trọng để cải tiến sự đúng giờ trong việc báo cáo, và trong tiếp nhận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Báo cáo và tiếp nhận các kết quả và giá trị xét nghiệm quan trọng đúng thời điểm chính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Tất cả các giá trị được xác định là quan trọng bởi phòng xét nghiệm đều được báo cáo trực tiếp cho nhân viên chịu trách nhiệm. Nếu nhân viên chịu trách nhiệm không có mặt ở đó trong thời gian làm việc, cần có cơ chế để báo cáo các thông tin quan trọng cho nhân viên trực.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Xây dựng chính sách cho: (1) khung thời gian mong muốn cho việc báo cáo; (2) ai có thể nhận các thông số quan trọng, và (3) một cơ chế báo cáo thay thế.</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IV. MỘT SỐ TÌNH  HUỐNG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1: Điều dưỡng ở khoa phẫu thuật nhận máu tại ngân hàng máu. “Cho nhân bịch máu của bn Lan”. Vào thời điểm đó, có hai bịch máu của hai khoa khác nhau, nhưng đều cùng tên Lan. Nhân viên ngân hàng máu đưa bịch máu của bn Lan khoa khác. Điều dưỡng nhận về. BS thử phán ứng chéo có thấy hơi có ngưng tụ nhưng cho là không vấn đề gi và cho truyền. Bệnh nhân nhận được máu không đúng với mình; phản ứng truyền máu xảy ra và bệnh nhân tử vong.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Ví dụ 2: Một BS trực cấp cứu đang chuẩn bị ra về thì được yêu cầu xem bn cuối cùng . Bn 18 tuổi, theo người nhà nghĩ là uống paracetamol quá liều vì thấy l5 thuốc hết. Bn đang được điều trị tâm lý và khẳng định chỉ uống vài viên cách nhập viện 10 giờ. BS giải thích không cần súc rửa dạ dày và </w:t>
      </w:r>
      <w:r>
        <w:rPr>
          <w:rFonts w:ascii="Times New Roman" w:eastAsia="Calibri" w:hAnsi="Times New Roman" w:cs="Times New Roman"/>
          <w:color w:val="000000"/>
          <w:sz w:val="28"/>
          <w:szCs w:val="28"/>
        </w:rPr>
        <w:t xml:space="preserve">XN kiểm tra </w:t>
      </w:r>
      <w:r>
        <w:rPr>
          <w:rFonts w:ascii="Times New Roman" w:eastAsia="Times New Roman" w:hAnsi="Times New Roman" w:cs="Times New Roman"/>
          <w:color w:val="000000"/>
          <w:sz w:val="28"/>
          <w:szCs w:val="28"/>
        </w:rPr>
        <w:t>paracetamol and salicylate. XN báo qua điện thoại lả salicylate âm tính. Khi nói đến paracetamol, kỹ thuật viên nói “2” rồi ngừng một chút tiếp tục nói “1,3” . Điều dưỡng nghe máy ghi là 2.13. BS nhận KQ và so trên biểu đồ thấy thấp hơn mức độ bình thường nên không xử trí gì. KQ thật sự là 213. Hai ngày sau bn bị suy gan và tử vong 10 ngày sau đó.</w:t>
      </w:r>
    </w:p>
    <w:p w:rsidR="00FA7195" w:rsidRDefault="00BC3C34">
      <w:pPr>
        <w:spacing w:before="60" w:after="0" w:line="240" w:lineRule="atLeast"/>
        <w:ind w:firstLine="426"/>
        <w:jc w:val="center"/>
        <w:rPr>
          <w:rFonts w:ascii="Times New Roman" w:eastAsia="MS Mincho" w:hAnsi="Times New Roman" w:cs="Times New Roman"/>
          <w:b/>
          <w:bCs/>
          <w:color w:val="000000"/>
          <w:sz w:val="28"/>
          <w:szCs w:val="28"/>
          <w:lang w:val="pt-BR" w:eastAsia="ja-JP"/>
        </w:rPr>
      </w:pPr>
      <w:r>
        <w:rPr>
          <w:rFonts w:ascii="Times New Roman" w:eastAsia="MS Mincho" w:hAnsi="Times New Roman" w:cs="Times New Roman"/>
          <w:b/>
          <w:bCs/>
          <w:color w:val="000000"/>
          <w:sz w:val="28"/>
          <w:szCs w:val="28"/>
          <w:lang w:val="pt-BR" w:eastAsia="ja-JP"/>
        </w:rPr>
        <w:t>BÀI 3 PHÒNG NGỪA SAI SÓT TRONG SỬ DỤNG THUỐC</w:t>
      </w:r>
    </w:p>
    <w:p w:rsidR="00FA7195" w:rsidRDefault="00BC3C34">
      <w:pPr>
        <w:spacing w:before="60" w:after="0" w:line="240" w:lineRule="atLeast"/>
        <w:ind w:firstLine="426"/>
        <w:jc w:val="both"/>
        <w:rPr>
          <w:rFonts w:ascii="Times New Roman" w:eastAsia="MS Mincho" w:hAnsi="Times New Roman" w:cs="Times New Roman"/>
          <w:b/>
          <w:i/>
          <w:iCs/>
          <w:color w:val="000000"/>
          <w:sz w:val="28"/>
          <w:szCs w:val="28"/>
          <w:lang w:val="vi-VN" w:eastAsia="ja-JP"/>
        </w:rPr>
      </w:pPr>
      <w:r>
        <w:rPr>
          <w:rFonts w:ascii="Times New Roman" w:eastAsia="MS Mincho" w:hAnsi="Times New Roman" w:cs="Times New Roman"/>
          <w:b/>
          <w:i/>
          <w:iCs/>
          <w:color w:val="000000"/>
          <w:sz w:val="28"/>
          <w:szCs w:val="28"/>
          <w:lang w:val="vi-VN" w:eastAsia="ja-JP"/>
        </w:rPr>
        <w:t>MỤC TIÊU</w:t>
      </w:r>
    </w:p>
    <w:p w:rsidR="00FA7195" w:rsidRDefault="00BC3C34">
      <w:pPr>
        <w:spacing w:before="60" w:after="0" w:line="240" w:lineRule="atLeast"/>
        <w:ind w:firstLine="426"/>
        <w:jc w:val="both"/>
        <w:rPr>
          <w:rFonts w:ascii="Times New Roman" w:eastAsia="MS Mincho" w:hAnsi="Times New Roman" w:cs="Times New Roman"/>
          <w:i/>
          <w:iCs/>
          <w:color w:val="000000"/>
          <w:sz w:val="28"/>
          <w:szCs w:val="28"/>
          <w:lang w:val="vi-VN" w:eastAsia="ja-JP"/>
        </w:rPr>
      </w:pPr>
      <w:r>
        <w:rPr>
          <w:rFonts w:ascii="Times New Roman" w:eastAsia="MS Mincho" w:hAnsi="Times New Roman" w:cs="Times New Roman"/>
          <w:i/>
          <w:iCs/>
          <w:color w:val="000000"/>
          <w:sz w:val="28"/>
          <w:szCs w:val="28"/>
          <w:lang w:val="vi-VN" w:eastAsia="ja-JP"/>
        </w:rPr>
        <w:t>Sau khi học bài này học viên có khả năng: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1. Hiểu được về sai sót trong sử dụng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lastRenderedPageBreak/>
        <w:t xml:space="preserve">2. Đảm bảo đúng các nguyên tắc để </w:t>
      </w:r>
      <w:r>
        <w:rPr>
          <w:rFonts w:ascii="Times New Roman" w:eastAsia="Times New Roman" w:hAnsi="Times New Roman" w:cs="Times New Roman"/>
          <w:color w:val="000000"/>
          <w:sz w:val="28"/>
          <w:szCs w:val="28"/>
          <w:lang w:val="pt-BR" w:eastAsia="vi-VN" w:bidi="th-TH"/>
        </w:rPr>
        <w:t>phòng ngừa sai sót, sự cố y khoa trong sử dụng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3. Có thể áp dụng được các biện pháp để </w:t>
      </w:r>
      <w:r>
        <w:rPr>
          <w:rFonts w:ascii="Times New Roman" w:eastAsia="Times New Roman" w:hAnsi="Times New Roman" w:cs="Times New Roman"/>
          <w:color w:val="000000"/>
          <w:sz w:val="28"/>
          <w:szCs w:val="28"/>
          <w:lang w:val="pt-BR" w:eastAsia="vi-VN" w:bidi="th-TH"/>
        </w:rPr>
        <w:t>phòng ngừa sai sót, sự cố y khoa trong sử dụng thuốc</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NỘI DUNG</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ĐẶT VẤN ĐỀ</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xml:space="preserve">Mục tiêu của điều trị là việc đạt được hiệu quả điều trị cao nhất và rủi ro ít nhất để cải thiện chất lượng cuộc sống của người bệnh. Có những rủi ro vốn có, cả được biết và chưa biết, liên quan đến việc dùng thuốc (bao gồm thuốc kê đơn hoặc không kê đơn) và các thiết bị hỗ trợ dùng thuốc. Các sự cố, rủi ro bao gồm phản ứng có hại cả tác dụng phụ (ADR) và sai sót trong sử dụng thuốc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xml:space="preserve">Sai sót trong sử dụng thuốc là những sai sót có thể </w:t>
      </w:r>
      <w:r>
        <w:rPr>
          <w:rFonts w:ascii="Times New Roman" w:eastAsia="MS Mincho" w:hAnsi="Times New Roman" w:cs="Times New Roman"/>
          <w:color w:val="000000"/>
          <w:sz w:val="28"/>
          <w:szCs w:val="28"/>
          <w:lang w:val="vi-VN" w:eastAsia="ja-JP"/>
        </w:rPr>
        <w:t xml:space="preserve">phòng </w:t>
      </w:r>
      <w:r>
        <w:rPr>
          <w:rFonts w:ascii="Times New Roman" w:eastAsia="MS Mincho" w:hAnsi="Times New Roman" w:cs="Times New Roman"/>
          <w:color w:val="000000"/>
          <w:sz w:val="28"/>
          <w:szCs w:val="28"/>
          <w:lang w:val="pt-BR" w:eastAsia="ja-JP"/>
        </w:rPr>
        <w:t xml:space="preserve">tránh được thông qua hệ thống kiểm soát hiệu quả liên quan đến dược sĩ, bác sĩ, điều dưỡng, nhân viên y tế, người bệnh, và những người khác trong các thiết lập tổ chức cũng như các cơ quan quản lý và các ngành công nghiệp dược phẩm. Những sai sót này có thể gây ra thất bại trong điều trị và phản ứng có hại của thuốc hoặc gây ra lãng phí các nguồn lực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Theo ước tính của viện nghiên cứu dược phẩm Mỹ, mỗi năm có khoảng từ 44.000 đến 98.000 người Mỹ chết do sai sót liên quan đến thuốc và rất nhiều ca tử vong đó có nguyên nhân do dùng sai thuốc hoặc liên quan đến các sự cố bất lợi của thuốc [11]. Sử dụng thuốc sai liều cũng là một nguyên nhân dẫn đến các sự cố bất lợi của thuốc, theo một nghiên cứu trên 36 trung tâm chăm sóc sức khoẻ ban đầu ở Mỹ cứ 5 liều thuốc thì có xấp xỉ 1 liều được chỉ định không đúng, và có tới 7% tiềm tàng nguy cơ gặp sự cố bất lợi của thuốc. Sai sót trong dùng thuốc có thể xảy ra trong tất cả các hoạt động: kê đơn, cấp phát, sử dụng thuốc và không tuân thủ điều trị của người bệnh</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pt-BR" w:eastAsia="ja-JP"/>
        </w:rPr>
      </w:pPr>
      <w:r>
        <w:rPr>
          <w:rFonts w:ascii="Times New Roman" w:eastAsia="MS Mincho" w:hAnsi="Times New Roman" w:cs="Times New Roman"/>
          <w:b/>
          <w:color w:val="000000"/>
          <w:sz w:val="28"/>
          <w:szCs w:val="28"/>
          <w:lang w:val="pt-BR" w:eastAsia="ja-JP"/>
        </w:rPr>
        <w:t>1. GIẢI THÍCH THUẬT NGỮ</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pt-BR" w:eastAsia="ja-JP"/>
        </w:rPr>
      </w:pPr>
      <w:r>
        <w:rPr>
          <w:rFonts w:ascii="Times New Roman" w:eastAsia="MS Mincho" w:hAnsi="Times New Roman" w:cs="Times New Roman"/>
          <w:b/>
          <w:color w:val="000000"/>
          <w:sz w:val="28"/>
          <w:szCs w:val="28"/>
          <w:lang w:val="pt-BR" w:eastAsia="ja-JP"/>
        </w:rPr>
        <w:t>1.1. Phân loại sai sót trong sử dụng thuốc giai đoạn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Một sai sót trong sử dụng thuốc được định nghĩa là một một thuốc được sử dụng khác với y lệnh trong trên hồ sơ bệnh án của người bệnh. Sai sót này bao gồm bất kỳ sai sót nào xảy ra trong quá trình kê đơn, cấp phát, sử dụng thuốc, bất kể sai sót đó có dẫn đến kết quả bất lợi hay không.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Sai sót trong kê đơn (</w:t>
      </w:r>
      <w:r>
        <w:rPr>
          <w:rFonts w:ascii="Times New Roman" w:eastAsia="Times New Roman" w:hAnsi="Times New Roman" w:cs="Times New Roman"/>
          <w:color w:val="000000"/>
          <w:sz w:val="28"/>
          <w:szCs w:val="28"/>
          <w:lang w:val="pt-BR" w:eastAsia="ja-JP"/>
        </w:rPr>
        <w:t>Prescribing error</w:t>
      </w:r>
      <w:r>
        <w:rPr>
          <w:rFonts w:ascii="Times New Roman" w:eastAsia="MS Mincho" w:hAnsi="Times New Roman" w:cs="Times New Roman"/>
          <w:color w:val="000000"/>
          <w:sz w:val="28"/>
          <w:szCs w:val="28"/>
          <w:lang w:val="pt-BR" w:eastAsia="ja-JP"/>
        </w:rPr>
        <w:t>): lựa chọn thuốc không chính xác (dựa vào chỉ định, chống chỉ định, tiền sử dị ứng thuốc, các thuốc đã được sử dụng và các yếu tố khác), là các sai sót về liều dùng, đường dùng, dạng bào chế, số lượng, nồng độ thuốc, hướng dẫn sử dụng của thuốc trong đơn hay thẩm quyền kê đơn của bác sỹ, đơn thuốc hoặc các chữ viết tắt không đọc được dẫn đến dùng sai thuốc hoặc sai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Times New Roman" w:hAnsi="Times New Roman" w:cs="Times New Roman"/>
          <w:color w:val="000000"/>
          <w:sz w:val="28"/>
          <w:szCs w:val="28"/>
          <w:lang w:val="pt-BR" w:eastAsia="ja-JP"/>
        </w:rPr>
        <w:t xml:space="preserve">- Sai sót trong cấp phát thuốc (Deteriorated drug error): </w:t>
      </w:r>
      <w:r>
        <w:rPr>
          <w:rFonts w:ascii="Times New Roman" w:eastAsia="MS Mincho" w:hAnsi="Times New Roman" w:cs="Times New Roman"/>
          <w:color w:val="000000"/>
          <w:sz w:val="28"/>
          <w:szCs w:val="28"/>
          <w:lang w:val="pt-BR" w:eastAsia="ja-JP"/>
        </w:rPr>
        <w:t>Cấp phát các thuốc đã hết hạn hoặc chất lượng không đảm bảo cho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Times New Roman" w:hAnsi="Times New Roman" w:cs="Times New Roman"/>
          <w:color w:val="000000"/>
          <w:sz w:val="28"/>
          <w:szCs w:val="28"/>
          <w:lang w:val="pt-BR" w:eastAsia="ja-JP"/>
        </w:rPr>
        <w:t xml:space="preserve">- Sai sót trong giám sát thuốc (Monitoring error): </w:t>
      </w:r>
      <w:r>
        <w:rPr>
          <w:rFonts w:ascii="Times New Roman" w:eastAsia="MS Mincho" w:hAnsi="Times New Roman" w:cs="Times New Roman"/>
          <w:color w:val="000000"/>
          <w:sz w:val="28"/>
          <w:szCs w:val="28"/>
          <w:lang w:val="pt-BR" w:eastAsia="ja-JP"/>
        </w:rPr>
        <w:t>Thất bại trong việc kê đơn theo phác đồ điều trị cho phù hợp với chẩn đoán hay thất bại trong đánh giá người bệnh thông qua các dữ liệu lâm sàng hoặc các xét nghiệm phù hợp.</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val="pt-BR" w:eastAsia="ja-JP"/>
        </w:rPr>
      </w:pPr>
      <w:r>
        <w:rPr>
          <w:rFonts w:ascii="Times New Roman" w:eastAsia="MS Mincho" w:hAnsi="Times New Roman" w:cs="Times New Roman"/>
          <w:color w:val="000000"/>
          <w:sz w:val="28"/>
          <w:szCs w:val="28"/>
          <w:lang w:val="pt-BR" w:eastAsia="ja-JP"/>
        </w:rPr>
        <w:lastRenderedPageBreak/>
        <w:t>1</w:t>
      </w:r>
      <w:r>
        <w:rPr>
          <w:rFonts w:ascii="Times New Roman" w:eastAsia="MS Mincho" w:hAnsi="Times New Roman" w:cs="Times New Roman"/>
          <w:b/>
          <w:color w:val="000000"/>
          <w:sz w:val="28"/>
          <w:szCs w:val="28"/>
          <w:lang w:val="pt-BR" w:eastAsia="ja-JP"/>
        </w:rPr>
        <w:t xml:space="preserve">.2. Phân loại sai sót trong sử dụng thuốc theo biến cố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Dùng thuốc không được kê trong đơn (</w:t>
      </w:r>
      <w:r>
        <w:rPr>
          <w:rFonts w:ascii="Times New Roman" w:eastAsia="Times New Roman" w:hAnsi="Times New Roman" w:cs="Times New Roman"/>
          <w:color w:val="000000"/>
          <w:sz w:val="28"/>
          <w:szCs w:val="28"/>
          <w:lang w:val="pt-BR" w:eastAsia="ja-JP"/>
        </w:rPr>
        <w:t>Unauthorized drug error</w:t>
      </w:r>
      <w:r>
        <w:rPr>
          <w:rFonts w:ascii="Times New Roman" w:eastAsia="MS Mincho" w:hAnsi="Times New Roman" w:cs="Times New Roman"/>
          <w:color w:val="000000"/>
          <w:sz w:val="28"/>
          <w:szCs w:val="28"/>
          <w:lang w:val="pt-BR" w:eastAsia="ja-JP"/>
        </w:rPr>
        <w:t>): Cho người bệnh dùng thuốc không được kê trong đơn/bệnh án</w:t>
      </w:r>
      <w:r>
        <w:rPr>
          <w:rFonts w:ascii="Times New Roman" w:eastAsia="Times New Roman" w:hAnsi="Times New Roman" w:cs="Times New Roman"/>
          <w:color w:val="000000"/>
          <w:sz w:val="28"/>
          <w:szCs w:val="28"/>
          <w:lang w:val="pt-BR" w:eastAsia="ja-JP"/>
        </w:rPr>
        <w:t xml:space="preserve">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val="pt-BR" w:eastAsia="ja-JP"/>
        </w:rPr>
      </w:pPr>
      <w:r>
        <w:rPr>
          <w:rFonts w:ascii="Times New Roman" w:eastAsia="Times New Roman" w:hAnsi="Times New Roman" w:cs="Times New Roman"/>
          <w:color w:val="000000"/>
          <w:sz w:val="28"/>
          <w:szCs w:val="28"/>
          <w:lang w:val="pt-BR" w:eastAsia="ja-JP"/>
        </w:rPr>
        <w:t xml:space="preserve">- </w:t>
      </w:r>
      <w:r>
        <w:rPr>
          <w:rFonts w:ascii="Times New Roman" w:eastAsia="MS Mincho" w:hAnsi="Times New Roman" w:cs="Times New Roman"/>
          <w:color w:val="000000"/>
          <w:sz w:val="28"/>
          <w:szCs w:val="28"/>
          <w:lang w:val="pt-BR" w:eastAsia="ja-JP"/>
        </w:rPr>
        <w:t>Sai về thời điểm dùng thuốc (</w:t>
      </w:r>
      <w:r>
        <w:rPr>
          <w:rFonts w:ascii="Times New Roman" w:eastAsia="Times New Roman" w:hAnsi="Times New Roman" w:cs="Times New Roman"/>
          <w:color w:val="000000"/>
          <w:sz w:val="28"/>
          <w:szCs w:val="28"/>
          <w:lang w:val="pt-BR" w:eastAsia="ja-JP"/>
        </w:rPr>
        <w:t>Wrong time error</w:t>
      </w:r>
      <w:r>
        <w:rPr>
          <w:rFonts w:ascii="Times New Roman" w:eastAsia="MS Mincho" w:hAnsi="Times New Roman" w:cs="Times New Roman"/>
          <w:color w:val="000000"/>
          <w:sz w:val="28"/>
          <w:szCs w:val="28"/>
          <w:lang w:val="pt-BR" w:eastAsia="ja-JP"/>
        </w:rPr>
        <w:t>): dùng thuốc không đúng theo thời gian quy định của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MS Mincho" w:hAnsi="Times New Roman" w:cs="Times New Roman"/>
          <w:color w:val="000000"/>
          <w:sz w:val="28"/>
          <w:szCs w:val="28"/>
          <w:lang w:val="pt-BR" w:eastAsia="ja-JP"/>
        </w:rPr>
        <w:t xml:space="preserve">- Sai liều (Improper dose error): Cho người bệnh sử dụng thuốc với liều lượng lớn hơn hoặc ít hơn theo yêu cầu của người kê đơn hoặc cho người bệnh dùng liều bị trùng lặp.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Times New Roman" w:hAnsi="Times New Roman" w:cs="Times New Roman"/>
          <w:color w:val="000000"/>
          <w:sz w:val="28"/>
          <w:szCs w:val="28"/>
          <w:lang w:val="pt-BR" w:eastAsia="ja-JP"/>
        </w:rPr>
        <w:t>- Sai dạng thuốc (Wrong dosage-form errore): Cho n</w:t>
      </w:r>
      <w:r>
        <w:rPr>
          <w:rFonts w:ascii="Times New Roman" w:eastAsia="MS Mincho" w:hAnsi="Times New Roman" w:cs="Times New Roman"/>
          <w:color w:val="000000"/>
          <w:sz w:val="28"/>
          <w:szCs w:val="28"/>
          <w:lang w:val="pt-BR" w:eastAsia="ja-JP"/>
        </w:rPr>
        <w:t>gười bệnh dùng thuốc  khác dạng bào chế theo yêu cầu của người kê đơn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val="pt-BR" w:eastAsia="ja-JP"/>
        </w:rPr>
      </w:pPr>
      <w:r>
        <w:rPr>
          <w:rFonts w:ascii="Times New Roman" w:eastAsia="Times New Roman" w:hAnsi="Times New Roman" w:cs="Times New Roman"/>
          <w:color w:val="000000"/>
          <w:sz w:val="28"/>
          <w:szCs w:val="28"/>
          <w:lang w:val="pt-BR" w:eastAsia="ja-JP"/>
        </w:rPr>
        <w:t>- Sai sót trong pha chế thuốc (Wrong drug preparation error): T</w:t>
      </w:r>
      <w:r>
        <w:rPr>
          <w:rFonts w:ascii="Times New Roman" w:eastAsia="MS Mincho" w:hAnsi="Times New Roman" w:cs="Times New Roman"/>
          <w:color w:val="000000"/>
          <w:sz w:val="28"/>
          <w:szCs w:val="28"/>
          <w:lang w:val="pt-BR" w:eastAsia="ja-JP"/>
        </w:rPr>
        <w:t>huốc được pha chế không đúng hoặc thao tác không đúng trước khi sử dụng.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Sai kỹ thuật trong thực hiện thuốc (Wrong administrate technique error): Sai quy trình hoặc kỹ thuật trong sử dụng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Sai sót trong tuân thủ điều trị (Compliance error): Người bệnh</w:t>
      </w:r>
      <w:r>
        <w:rPr>
          <w:rFonts w:ascii="Times New Roman" w:eastAsia="MS Mincho" w:hAnsi="Times New Roman" w:cs="Times New Roman"/>
          <w:color w:val="000000"/>
          <w:sz w:val="28"/>
          <w:szCs w:val="28"/>
          <w:lang w:eastAsia="ja-JP"/>
        </w:rPr>
        <w:t xml:space="preserve"> không hợp tác và không tuân thủ dùng thuốc theo quy định.</w:t>
      </w:r>
    </w:p>
    <w:p w:rsidR="00FA7195" w:rsidRDefault="00FA7195">
      <w:pPr>
        <w:spacing w:before="60" w:after="0" w:line="240" w:lineRule="atLeast"/>
        <w:ind w:firstLine="426"/>
        <w:jc w:val="both"/>
        <w:rPr>
          <w:rFonts w:ascii="Times New Roman" w:eastAsia="MS Mincho" w:hAnsi="Times New Roman" w:cs="Times New Roman"/>
          <w:b/>
          <w:color w:val="000000"/>
          <w:sz w:val="28"/>
          <w:szCs w:val="28"/>
          <w:lang w:eastAsia="ja-JP"/>
        </w:rPr>
      </w:pPr>
    </w:p>
    <w:p w:rsidR="00FA7195" w:rsidRDefault="00FA7195">
      <w:pPr>
        <w:spacing w:before="60" w:after="0" w:line="240" w:lineRule="atLeast"/>
        <w:ind w:firstLine="426"/>
        <w:jc w:val="both"/>
        <w:rPr>
          <w:rFonts w:ascii="Times New Roman" w:eastAsia="MS Mincho" w:hAnsi="Times New Roman" w:cs="Times New Roman"/>
          <w:b/>
          <w:color w:val="000000"/>
          <w:sz w:val="28"/>
          <w:szCs w:val="28"/>
          <w:lang w:eastAsia="ja-JP"/>
        </w:rPr>
      </w:pPr>
    </w:p>
    <w:p w:rsidR="00FA7195" w:rsidRDefault="00FA7195">
      <w:pPr>
        <w:spacing w:before="60" w:after="0" w:line="240" w:lineRule="atLeast"/>
        <w:ind w:firstLine="426"/>
        <w:jc w:val="both"/>
        <w:rPr>
          <w:rFonts w:ascii="Times New Roman" w:eastAsia="MS Mincho" w:hAnsi="Times New Roman" w:cs="Times New Roman"/>
          <w:b/>
          <w:color w:val="000000"/>
          <w:sz w:val="28"/>
          <w:szCs w:val="28"/>
          <w:lang w:eastAsia="ja-JP"/>
        </w:rPr>
      </w:pP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 xml:space="preserve">1.3. Phân loại các sai sót trong sử dụng thuốc theo mức độ nghiêm trọng </w:t>
      </w:r>
    </w:p>
    <w:tbl>
      <w:tblPr>
        <w:tblW w:w="97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1080"/>
        <w:gridCol w:w="7290"/>
      </w:tblGrid>
      <w:tr w:rsidR="00FA7195">
        <w:tc>
          <w:tcPr>
            <w:tcW w:w="1330" w:type="dxa"/>
            <w:vAlign w:val="center"/>
          </w:tcPr>
          <w:p w:rsidR="00FA7195" w:rsidRDefault="00BC3C34">
            <w:pPr>
              <w:spacing w:before="60" w:after="0" w:line="240" w:lineRule="atLeast"/>
              <w:jc w:val="both"/>
              <w:rPr>
                <w:rFonts w:ascii="Times New Roman" w:eastAsia="MS Mincho" w:hAnsi="Times New Roman" w:cs="Times New Roman"/>
                <w:color w:val="000000"/>
                <w:spacing w:val="-20"/>
                <w:sz w:val="28"/>
                <w:szCs w:val="28"/>
                <w:lang w:eastAsia="ja-JP"/>
              </w:rPr>
            </w:pPr>
            <w:r>
              <w:rPr>
                <w:rFonts w:ascii="Times New Roman" w:eastAsia="MS Mincho" w:hAnsi="Times New Roman" w:cs="Times New Roman"/>
                <w:color w:val="000000"/>
                <w:spacing w:val="-20"/>
                <w:sz w:val="28"/>
                <w:szCs w:val="28"/>
                <w:lang w:eastAsia="ja-JP"/>
              </w:rPr>
              <w:t>Chưa gây sai sót</w:t>
            </w: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A</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Sự cố có khả năng gây sai sót</w:t>
            </w:r>
          </w:p>
        </w:tc>
      </w:tr>
      <w:tr w:rsidR="00FA7195">
        <w:tc>
          <w:tcPr>
            <w:tcW w:w="1330" w:type="dxa"/>
            <w:vMerge w:val="restart"/>
            <w:vAlign w:val="center"/>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không gây tổn hại</w:t>
            </w: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B</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đã xảy ra nhưng không ảnh hưởng tới người bệnh</w:t>
            </w:r>
          </w:p>
        </w:tc>
      </w:tr>
      <w:tr w:rsidR="00FA7195">
        <w:tc>
          <w:tcPr>
            <w:tcW w:w="1330" w:type="dxa"/>
            <w:vMerge/>
            <w:vAlign w:val="center"/>
          </w:tcPr>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đã xảy ra ảnh hưởng tới người bệnh nhưng không gây tổn hại</w:t>
            </w:r>
          </w:p>
        </w:tc>
      </w:tr>
      <w:tr w:rsidR="00FA7195">
        <w:tc>
          <w:tcPr>
            <w:tcW w:w="1330" w:type="dxa"/>
            <w:vMerge/>
            <w:vAlign w:val="center"/>
          </w:tcPr>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D</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đã xảy ra ảnh hưởng tới người bệnh, yêu cầu giám sát và báo cáo kết quả có tổn hại đến người bệnh không hoặc có biện pháp can thiệp làm giảm tổn hại.</w:t>
            </w:r>
          </w:p>
        </w:tc>
      </w:tr>
      <w:tr w:rsidR="00FA7195">
        <w:tc>
          <w:tcPr>
            <w:tcW w:w="1330" w:type="dxa"/>
            <w:vMerge w:val="restart"/>
            <w:vAlign w:val="center"/>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gây tổn hại</w:t>
            </w: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E</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pacing w:val="-6"/>
                <w:sz w:val="28"/>
                <w:szCs w:val="28"/>
                <w:lang w:eastAsia="ja-JP"/>
              </w:rPr>
            </w:pPr>
            <w:r>
              <w:rPr>
                <w:rFonts w:ascii="Times New Roman" w:eastAsia="MS Mincho" w:hAnsi="Times New Roman" w:cs="Times New Roman"/>
                <w:color w:val="000000"/>
                <w:spacing w:val="-6"/>
                <w:sz w:val="28"/>
                <w:szCs w:val="28"/>
                <w:lang w:eastAsia="ja-JP"/>
              </w:rPr>
              <w:t>Sai sót đã xảy ra gây tổn hại tạm thời đến người bệnh, yêu cầu có can thiệp</w:t>
            </w:r>
          </w:p>
        </w:tc>
      </w:tr>
      <w:tr w:rsidR="00FA7195">
        <w:tc>
          <w:tcPr>
            <w:tcW w:w="1330" w:type="dxa"/>
            <w:vMerge/>
            <w:vAlign w:val="center"/>
          </w:tcPr>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F</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đã xảy ra gây tổn hại tạm thời đến người bệnh, yêu cầu nằm viện hoặc kéo dài thời gian nằm viện.</w:t>
            </w:r>
          </w:p>
        </w:tc>
      </w:tr>
      <w:tr w:rsidR="00FA7195">
        <w:tc>
          <w:tcPr>
            <w:tcW w:w="1330" w:type="dxa"/>
            <w:vMerge/>
            <w:vAlign w:val="center"/>
          </w:tcPr>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G</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Sai sót đã xảy ra gây tổn hại vĩnh viễn đến người bệnh, </w:t>
            </w:r>
          </w:p>
        </w:tc>
      </w:tr>
      <w:tr w:rsidR="00FA7195">
        <w:tc>
          <w:tcPr>
            <w:tcW w:w="1330" w:type="dxa"/>
            <w:vMerge/>
            <w:vAlign w:val="center"/>
          </w:tcPr>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H</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Sai sót đã xảy ra, yêu cầu tiến hành các can thiệp cần thiết để duy trì cuộc sống của người bệnh. </w:t>
            </w:r>
          </w:p>
        </w:tc>
      </w:tr>
      <w:tr w:rsidR="00FA7195">
        <w:tc>
          <w:tcPr>
            <w:tcW w:w="1330" w:type="dxa"/>
            <w:vAlign w:val="center"/>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dẫn đến tử vong</w:t>
            </w:r>
          </w:p>
        </w:tc>
        <w:tc>
          <w:tcPr>
            <w:tcW w:w="108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I</w:t>
            </w:r>
          </w:p>
        </w:tc>
        <w:tc>
          <w:tcPr>
            <w:tcW w:w="7290" w:type="dxa"/>
            <w:vAlign w:val="center"/>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Sai sót đã xảy ra gây tử vong. </w:t>
            </w:r>
          </w:p>
        </w:tc>
      </w:tr>
    </w:tbl>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 xml:space="preserve">2. CÁC YẾU TỐ LIÊN QUAN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5220"/>
      </w:tblGrid>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Các yếu tố </w:t>
            </w:r>
          </w:p>
        </w:tc>
        <w:tc>
          <w:tcPr>
            <w:tcW w:w="522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có thể xảy ra</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 xml:space="preserve">1. Thông tin về người bênh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(VD: tên, tuổi, giới tính, chẩn đoán, có thai không, dị ứng, cân nặng, chiều cao, các xét nghiệm đã làm, kết quả điều trị các lần trước, các thông số chức năng sống như mạch, nhiệt độ, huyết áp,,,khả năng chi trả, người bệnh có BHYT hay không có…)</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Thông tin cần thiết về BN cần có sẵn và dễ dàng tra cứu khi kê đơn, cấp phát và giám sát sử dụng thuốc</w:t>
            </w: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Thất bại trong hiệu chỉnh liều cho người bệnh suy gan, suy thận</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Không biết tiền sử dị ứng của người bệnh</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Chỉ định các thuốc cấm chỉ định cho phụ nữ có thai</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Thất bại trong điều trị thuốc nhóm opioids cho người bệnh suy hô hấp</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Nhầm người bệnh</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Người bệnh không có khả năng chi trả chi phí trong điều trị</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Cân nặng của người bệnh không phù hợp với liều</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2. Thông tin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Liều tối đa, dạng thuốc, đường dùng, chú ý khi sử dụng, cảnh báo đặc biệt, tương tác thuốc…</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Các thông tin thuốc đặc biệt cần thiết trong kê đơn, cấp phát, quản lý sử dụng thuốc</w:t>
            </w: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Không thu thập đầy đủ thông tin về các thuốc đang sử dụng thuốc của người bệnh</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Không có đầy đủ thông tin thuốc dẫn đến kê sai liều hoặc sai đường dùng thuốc.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Cán bộ y tế không giám sát chặt chẽ các thuốc mới hoặc các thuốc cần lưu ý đặc biệt</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Không biết hoặc bỏ qua các tương tác có hại của thuốc</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3. Trao đổi thông tin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Trao đổi thông tin cởi mở giữa bác sỹ, dược sỹ và điều dưỡng/nữ hộ sinh</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Cách thức trao đổi thông tin thuốc và sử dụng thuốc là tiêu chuẩn hoá và tự động hoá giảm thiểu các sai sót trong sử dụng thuốc</w:t>
            </w: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Hỏi không rõ ràng hoặc yêu cầu thuốc không rõ ràng</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Đơn thuốc viết không rõ ràng</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Thông tin về thuốc được yêu cầu không không đầy đủ: thiếu liều dùng, hàm lượng, đường dùng hoặc tổng liều thuốc kê đơn cho người bệnh ngoại trú.</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Chữ viết tắt không rõ  ràng (µg và mg)</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Nghe không rõ tên thuốc hoặc tên người bệnh</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 Tên thuốc, nhãn thuốc và dạng đóng gói</w:t>
            </w:r>
          </w:p>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Nhãn thuốc rõ ràng giúp xác định tên thuốc, hàm lượng trên tất cả các dạng bao gói.</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Nhãn thuốc rõ ràng, dễ đọc nhằm giảm thiểu nhẫm lẫn với các thuốc nhìn  giống nhau và đóng gói giống nhau.</w:t>
            </w: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Các thuốc nhìn giống nhau, tên gói giống nhau, đóng gói gióng nhau dễ bị nhầm lẫn.</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Các nhãn thuốc khó hiểu hoặc không rõ ràng </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Thuốc hoặc bơm thuốc không có nhãn</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Dịch truyền không có nhãn hoặc dung dịch pha truyền không ghi rõ thành phần</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Thông tin quan trọng trên nhãn thuốc bị che khuất</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Cấp phát sô lượng lớn nhưng không ghi rõ tên BN</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Thuốc không co nhãn</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5. Tiêu chuẩn hoá bảo quản, tồn trữ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Bảo quản thuốc, cấp phát thuốc, pha chế thuốc, nồng độ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Dung dịch truyền tĩnh mạch, nồng độ thuốc và thời gian truyền cần được chuẩn hoá</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Thuốc được cấp phát đến người bệnh an toàn và kịp thời</w:t>
            </w:r>
          </w:p>
        </w:tc>
        <w:tc>
          <w:tcPr>
            <w:tcW w:w="522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Nhiều dung dịch tiêm truyền tĩnh mạch pha sai nồng độ</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Điều dưỡng chuẩn bị dung dịch tiêm truyền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Sử dụng dung dịch pha thuốc không đúng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Lựa chọn thuốc không đúng do lỗi bảo quản tại kho thuốc và hộp thuốc của BN</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Các hoá chất độc, bốc hơi để cùng nhau bị ảnh hưởng</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thời điểm dùng thuốc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Sử dụng thuốc không kịp thời do yêu cầu thuốc chậm</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6.Thiết bị hỗ trợ dùng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VD: dây truyền, bơm tiêm, thiết bị cấy thuốc vào cơ thể, bơm tiêm pha thuốc, dụng cụ theo dõi đường huyết</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Các thiết bị hỗ trợ dung thuốc đạt chuẩn thông qua quá trình mua sắm, bảo quản và sử dụng sẽ giảm thiểu được các nguy cơ do người sử dụng</w:t>
            </w: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Bơm tiêm điện bị lỗi</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Không kiểm soát được tốc độ truyền dịch do lỗi của dây truyền dẫn đến sai liều thuốc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Các thiết bị truyền dịch không tương thích với nhau dẫn đến sai sót trong dùng thuốc (kim truyền và dây truyền)</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Cung cấp thiết bị hỗ trợ dùng thuốc không đầy đủ (thiếu bơm tiêm điện)</w:t>
            </w:r>
          </w:p>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7.Các yếu tố môi trường làm việc ảnh hưởng đến nhân viên y tế.</w:t>
            </w:r>
          </w:p>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Ví dụ: đồng nghiệp, sức khoẻ, cách tổ chức đơn vị, ánh sáng, tiếng ồn, quá tải trong công việc, lịch làm việc…</w:t>
            </w:r>
          </w:p>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Việc sử dụng thuốc bao gồm kê đơn, cấp phát thuốc, thực hiện thuốc và giám sát sử dụng thuốc cần được tiến hành trong một môi trường làm việc thích hợp có đủ ánh sáng,</w:t>
            </w: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Thuốc sắp xếp lộn xộn do thiếu không gian hoặc do môi trường làm việc không gọn gàng, hoặc do quá nhiều thuốc và không thể sắp xếp được.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Hiểu sai đơn đặt hàng do quá ồn và mất tập trung</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trong chuẩn bị thuốc do thiếu ánh sáng và thiếu tủ đựng thuốc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Nhân sự không đủ dẫn đến quá tải trong công việc và các thủ tục hành chính</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Cán bộ y tế mệt mỏi gây sai sót và kém hiệu quả trong công việc.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Nghỉ ngơi không đủ dẫn đến quá tải về tinh thần và tăng khả năng gây sai sót</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Thiếu kế hoạch dự phòng về nhân sự cho nghỉ ốm và nghỉ lễ</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Không chuẩn bị nhân lực cho các dịch vụ kỹ thuật mới</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8. Năng lực và đào tạo của cán bộ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(Ví dụ: chuyên khoa tạo, bằng cấp, năng lực chuyên môn, kỹ năng, các hoạt động chuyên môn đã tham gia, các bằng cấp khác…)</w:t>
            </w:r>
          </w:p>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Cán bộ y tế được đào tạo đầy đủ, đúng chuyên ngành và được đánh giá năng lực chuyên môn và kỹ năng hàng năm có liên quan đến việc sử dụng thuốc an toàn, hợp lý</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Cán bộ y tế cần được đào tạo liên tục về phòng ngữa các sai sót có liên quan đến sử dụng thuốc và an toàn trong sử dụng thuốc để tránh các nguy cơ tiềm ẩn nếu xảy ra các biến cố bất lợi.</w:t>
            </w:r>
          </w:p>
          <w:p w:rsidR="00FA7195" w:rsidRDefault="00FA7195">
            <w:pPr>
              <w:spacing w:before="60" w:after="0" w:line="240" w:lineRule="atLeast"/>
              <w:ind w:firstLine="426"/>
              <w:jc w:val="both"/>
              <w:rPr>
                <w:rFonts w:ascii="Times New Roman" w:eastAsia="MS Mincho" w:hAnsi="Times New Roman" w:cs="Times New Roman"/>
                <w:color w:val="000000"/>
                <w:sz w:val="28"/>
                <w:szCs w:val="28"/>
                <w:lang w:eastAsia="ja-JP"/>
              </w:rPr>
            </w:pP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Thiếu hiểu biết về các quy tắc trong thực hành và môi trường làm việc dẫn đến chậm trễ và sai sót gây ra hiểu lầm giữa điều dưỡng và dược sỹ. </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Thiếu hiểu biết về đánh giá và theo dõi người bệnh dẫn đến sai sót hoặc sử dụng thuốc không đúng.</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Nhân viên mới, thiếu kinh nghiệm có thể gây các sai sót do quá tải về nhiệm vị và chưa thành thạo các quy trình làm việc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trong sử dụng thuốc liên quan đến phân công công việc không phù hợp với chuyên ngành, định hướng hoặc phân công cho người mới, chưa quen với công việc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Thiếu thông tin về thuốc mới (liều dùng, cách pha thuốc, chỉ định, tác dụng phụ, tương tác thuốc…) gây sai sót.</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Sai sót do không báo cáo hậu quả các sai sót đã xảy ra để phòng tránh</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9. Đào tạo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(Ví dụ: bảng thông tin thuốc, cách sử dụng các thuốc, hướng dẫn dùng thuốc khi ra viện, cách tránh các sai sót khi dùng thuốc, …)</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Người bệnh là một đối tác tích cực quan trọng trong việc tự chăm sóc thông qua tư vấn về thuốc và cách phòng tránh các sai sót trong sử dụng thuốc</w:t>
            </w: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Người bệnh không thoải mái khi hỏi nhân viên y tế về các thuốc họ đang dùng và cách dùng thuốc.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Người bệnh có thể không hiểu thông tin các thuốc họ đang dùng do không hiểu các thuật ngữ về thuốc hay do rào cản về ngôn ngữ</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Thông tin thuốc từ các tờ hướng dẫn sử dụng không đầy đủ hoặc người bệnh không đọc kỹ dẫn đến không hiểu cách dung thuốc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Người bệnh có thể không nhớ cách sử dụng các thuốc đang dùng, dẫn đến gây ra sai sót. Vấn đề tăng lên khi bác sỹ kê quá nhiều thuốc trong cùng 1 đơn.</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Người bệnh thiếu thông tin về nguyên nhân gây ra sai sót và cách phòng tránh.</w:t>
            </w:r>
          </w:p>
        </w:tc>
      </w:tr>
      <w:tr w:rsidR="00FA7195">
        <w:tc>
          <w:tcPr>
            <w:tcW w:w="3960" w:type="dxa"/>
          </w:tcPr>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10. Quy trình quản lý chất lượng và rủi ro</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(Ví dụ: văn hoá, lãnh đạo, báo cáo sai sót, các chiến lược an toàn,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 xml:space="preserve">Hội đồng quản trị, các nhà lãnh đạo và các nhà quản lý phải xây dựng và hỗ trợ hệ thống không trừng phạt nhằm giảm các sai sót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Cán bộ y tế được khuyến khích phát hiện và báo cáo sai sót. Một nhóm gồm các thành viên  thuộc nhiều lĩnh vực thường xuyên phân tích các sai sót đã xảy ra nhằm cơ cấu lại tổ chức để hỗ trợ tốt nhất cho sự an toàn</w:t>
            </w:r>
          </w:p>
        </w:tc>
        <w:tc>
          <w:tcPr>
            <w:tcW w:w="5220" w:type="dxa"/>
          </w:tcPr>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Thiếu lãnh đạo và chi phí hỗ trợ cho việc an toàn trong sử dụng thuốc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Tâm lý xấu hổ, đổ lỗi, sợ trách nhiệm,… là rào cản cho các báo cáo sai sót trong hệ thống.</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Văn hoá giữ bí mật và đổ lỗi ngăn cản việc thông báo các sai sót cho người bệnh và người nhà người bệnh</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Tỷ lệ các sai sót thông qua các báo cáo không chính xác.</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Giải pháp phòng tránh sai sót thiếu tính đồng bộ của tập thể nên thiếu hiệu quả.</w:t>
            </w:r>
          </w:p>
          <w:p w:rsidR="00FA7195" w:rsidRDefault="00BC3C34">
            <w:pPr>
              <w:spacing w:before="60" w:after="0" w:line="240" w:lineRule="atLeast"/>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Thiếu kiến thức chuyên môn một cách hệ thổng dẫn đến không giải quyết sai sót một cách triệt để.</w:t>
            </w:r>
          </w:p>
        </w:tc>
      </w:tr>
    </w:tbl>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vi-VN" w:bidi="th-TH"/>
        </w:rPr>
        <w:lastRenderedPageBreak/>
        <w:t xml:space="preserve">3. CÁC TÌNH HUỐNG SAI SÓT </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3.1. Sai sót liên quan đến kê đơn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Đơn thuốc là căn cứ hợp pháp để bán thuốc, cấp phát thuốc, pha chế thuốc theo đơn và sử dụng thuốc. Rất nhiều sai sót liên quan đến kê đơn không được phát hiện và báo cáo. Tuy nhiên, các bằng chứng nghiên cứu đến nay cho thấy, sai sót thuốc trong kê đơn là vấn đề thực tế rất quan trọng. Trong một phân tích về ảnh hưởng của các sai sót y tế với đối tượng trẻ em đã xác định các sai sót chiếm 24,5% các can thiệp y tế được ghi nhận, sai sót phổ biến nhất thuộc về các sai sót trong kê đơn chiếm 68,3%. Các sai sót trong kê đơn nếu không được phát hiện có thể gây ra các sai sót trong thực hành. Tuy nhiên, dược sĩ và y tá có thể tham gia phát hiện tới 70% các sai sót thuốc trong đơn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Đối với đơn thuốc ngoại trú, các thông tin trong đơn cần ghi rõ: Họ tên đầy đủ và địa chỉ liên lạc của người bệnh, các thông tin khác về người bệnh: tuổi, giới tính, cân nặng, dị ứng thuốc…,tên thuốc (nên là tên generic), nếu là tên biệt dược, nên ghi thêm tên hoạt chất, hàm lượng/ nồng độ của thuốc, dạng bào chế thuốc, số lượng thuốc (ghi rõ số lượng sử dụng theo đơn vị, không nên ghi theo đơn vị đóng gói), hướng dẫn dùng thuốc, bao gồm cách dùng, đường dùng, liều dùng,( ghi rõ: “Dùng theo chỉ dẫn của bác sỹ”). Đối với người bệnh nội trú, bác sỹ cần khai thác đầy đủ thông tin bao gồm: chức năng gan, thận, tuổi, cân nặng để tính liều dùng thuốc hoặc các chống chỉ định cho người bệnh. </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 xml:space="preserve">Một số sai sót thường gặp trong kê đơn thuốc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Thiếu thông tin người bệnh: tên, tuổi (tháng với trẻ em nhỏ hơn 3 tuổi), cân nặng…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Ghi sai tên thuốc (các thuốc tên giống nhau)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Ghi thiếu hàm lượng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Ghi thiếu hướng dẫn sử dụng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Kê các thuốc có tương tác mức độ nguy hiểm</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Chữ viết quá khó đọc, gây nhầm lẫn khi cấp phát và thực hiện thuốc (ví dụ: 500mg thay vì 0,5g, 125mcg thay vì 0,125mg)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Viết tắt trong đơn, gây nhầm lẫn (VD: µg thay vì mcg, U thay vì Unit)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 Kê đơn bằng miệng</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bCs/>
          <w:iCs/>
          <w:color w:val="000000"/>
          <w:sz w:val="28"/>
          <w:szCs w:val="28"/>
          <w:lang w:eastAsia="ja-JP"/>
        </w:rPr>
        <w:t>3.2. Sai sót trong giai đoạn cấp phát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Sai sót trong giai đoạn cấp phát thuốc có thể xảy ra trong bất cứ giai đoạn nào kể từ lúc tiếp nhận đơn thuốc cho tới khi thuốc được đưa đến người bệnh. Điều này thường xảy ra do các thuốc có tên hoặc hình thức tương tự nhau.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Amilorid và amlodipin, Lasix (furosemid) và Losec (omeprazol).</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Cisplatin và Carboplatin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Ephedrin và Epinephrine</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Các chế phẩm Insulin: Humalog và Humulin, Novolog và Novolin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 Daunorubicin và Doxorubicin</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Một số sai sót thường gặp trong cấp phát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cho người bệnh dùng thuốc đã kê trong đơn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người bệnh dùng thuốc không được bác sỹ kê đơn</w:t>
      </w:r>
    </w:p>
    <w:p w:rsidR="00FA7195" w:rsidRDefault="00BC3C34">
      <w:pPr>
        <w:spacing w:before="60" w:after="0" w:line="240" w:lineRule="atLeast"/>
        <w:ind w:firstLine="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3.3. Sai sót trong thực hành sử dụng thuốc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Sai sót trong thực hành sử dụng thuốc xảy ra trong quá trình dùng thuốc của người bệnh, có thể do nhân viên y tế hoặc do người bệnh không tuân thủ.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Một số sai sót trong thực hành sử dụng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MS Mincho" w:hAnsi="Times New Roman" w:cs="Times New Roman"/>
          <w:color w:val="000000"/>
          <w:sz w:val="28"/>
          <w:szCs w:val="28"/>
          <w:lang w:eastAsia="ja-JP"/>
        </w:rPr>
        <w:t>Dùng thuốc sai người bệnh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Dùng sai thuốc hay sai dịch truyền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Dùng thuốc sai liều hoặc sai hàm lượng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Dùng sai dạng thuốc, ví dụ dùng thuốc nhỏ mắt dạng dung dịch thay vì dạng mỡ tra mắt</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Sai đường dùng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Sai tốc độ dùng thuốc (Ví dụ: trong truyền dịch)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Sai thời gian hay khoảng cách dùng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Sai thời gian điều trị</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Sai sót trong pha chế liều thuốc (Ví dụ: sai sót trong khi pha loãng thuốc hay không lắc thuốc dạng hỗn dịch khi sử dụng)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Sai kỹ thuật dùng thuốc cho người bệnh (Ví dụ: sai sót trong kỹ thuật tra thuốc nhỏ mắt)</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Dùng thuốc cho người bệnh đã có tiền sử dị ứng trước đó.</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vi-VN" w:bidi="th-TH"/>
        </w:rPr>
        <w:t>3.4. Nguyên nhân dẫn đến sai sót trong dùng thuốc</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 xml:space="preserve">Một số vấn đề hay gặp liên quan đến sai sót trong sử dụng thuốc có thể giải quyết bao gồm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Sự quá tải và mệt mỏi trong công việc của cán bộ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Cán bộ y tế thiếu kinh nghiệm làm việc hoặc không được đào tạo đầy đủ, đúng chuyên ngành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Trao đổi thông tin không rõ ràng giưa các cán bộ y tế (VD: chữ viết xấu, kê đơn bằng miệng)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 Các yếu tố về môi trường như thiếu ánh sáng, quá nhiều tiếng ồn hay thường xuyên bị gián đoạn công việc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Số lượng thuốc dùng cho một người bệnh nhiều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Việc kê đơn, cấp phát hay thực hiện thuốc phức tạp</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Sử dụng nhiều chủng loại thuốc và nhiều dạng dùng (VD thuốc tiêm) gây ra nhiều sai sót liên quan đến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Nhẫm lẫn về danh pháp, quy cách đóng gói hay nhãn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Thiếu các chính sách và quy trình quản lý thuốc hiệu quả</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4. GIẢI PHÁP</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vi-VN" w:bidi="th-TH"/>
        </w:rPr>
      </w:pPr>
      <w:r>
        <w:rPr>
          <w:rFonts w:ascii="Times New Roman" w:eastAsia="MS Mincho" w:hAnsi="Times New Roman" w:cs="Times New Roman"/>
          <w:color w:val="000000"/>
          <w:sz w:val="28"/>
          <w:szCs w:val="28"/>
          <w:lang w:eastAsia="vi-VN" w:bidi="th-TH"/>
        </w:rPr>
        <w:t>Một số cách ngăn chặn các sai sót trong dùng thuốc, đặc biệt trong bệnh viện bao gồm:</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Giải pháp mang tính hệ thống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Xây dựng các giải pháp với các đối tượng có liên quan: Bác sỹ, dược sỹ, điều dưỡng.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Giám sát và quản lý sai sót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 Giải pháp mang tính hệ thống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4.1.1. Cung cấp đầy đủ chính xác thông tin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Trả kết quả xét nghiệm qua mạng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Thông báo về tiền sử dị ứng của người bệnh cho bác sỹ/dược sỹ trước khi cấp phát và giám sát sử dụng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Liệt kê các phản ứng dị ứng và chẩn đoán trên y lệnh hoặc đơn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Đeo vòng đeo tay đánh dấu người bệnh có tiền sử dị ứng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Luôn mang theo y lệnh khi gíam sát sử dụng thuốc, tư vấn cho người bệnh trước khi cấp phát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Yêu cầu theo dõi kỹ người bệnh có nguy cơ cao: béo phì, hen, ngưng thở khi ngủ… khi sử dụng thuốc nhóm opioids</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4.1.2. Cung cấp đầy đủ thông tin thuốc cho bác sỹ, điều dưỡng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Cập nhật kịp thời thông tin thuốc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Có dược sỹ tư vấn cho người bệnh về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Cung cấp thông tin dưới dạng biểu đồ, quy trình, hướng dẫn, checklist cho các thuốc co cảnh báo cao</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Liệt kê liều tối đa của các thuốc có cảnh báo cao, thông tin dưới dạng phiếu yêu cầu hoặc cảnh báo thông qua hệ thống mạng của bệnh viện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Có dược sỹ xem xét các đề nghị sử dụng các thuốc cần yêu cầu trước khi sử dụng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4.1.3. Đảm bảo trao đổi thông tin giữa bác sỹ-dược sỹ-điều dưỡng đầy đủ, chính xác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Sử dụng hệ thống kê đơn điện tử và hệ thống mạng bệnh viện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Sử dụng mẫu yêu cầu thuốc chuẩn và đầy đủ thông tin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 Hạn chế yêu cầu thuốc qua điện thoại, đặc biệt các thuốc điều trị ung thư  (Trừ trường hợp khẩn cấp)</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Đọc lại các yêu cầu về thuốc đảm bảo thông tin đầy đủ và chính xác.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Xây dựng quy trình, thống nhất từng bước tiến hành khi yêu cầu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Gửi tất cả các yêu cầu thuốc cho khoa Dược, kể cả các thuốc có sẵn hay các thuốc không có sẵn.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4.1.4. Đảm bảo tên thuốc, nhãn thuốc và dạng đóng gói rõ ràng, đúng quy cách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Lưu ý các thuốc nhìn giống nhau hoặc tên thương mại giống nhau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Cấp phát cho khoa lâm sàng thuốc có tên thuốc, hàm lượng.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Dán nhãn cho tất cả các thuốc, làm nổi bật tên thuốc và hàm lượng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Trong khoa lâm sàng, các thuốc uống được bảo quản trong hộp đến tận khi cấp phát cho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Sắp xếp các thuốc nhìn giống nhau tại các nơi riêng biệt tránh nhầm lẫn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Sử dụng các nhãn cảnh báo cho nhân viên y tế về các thuốc có chỉ dẫn đặc biệt về bảo quản hoặc độ an toàn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Đảm bảo các thuốc đều dễ đọc và dễ hiểu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4.1.5. Bảo quản, tồn trữ thuốc đạt tiêu chuẩn GSP: dễ thấy, dễ lấy, dễ tìm, tránh nhầm lẫn, hư hỏng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Chuẩn hoá nồng độ của Insulin, Heparin, Morphin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Sử dụng các dung dịch tiêm truyền đã pha sẵn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Hạn chế việc điều dưỡng pha dung dịch tiêm truyền tĩnh mạch trong trường hợp cấp cứu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Xây dựng quy định lĩnh thuốc hàng ngày, thuốc cấp cứu cho nhân viên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Bảo quản chặt các thuốc cảnh báo cao, các thuốc dùng cho người bệnh đặc biệt, thuốc cần quản lý theo quy định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Không để các dung dịch điện giải đạm đặc tại các hộp thuốc cá nhân của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Cấp phát thuốc cho người bệnh  theo liều dùng, không cấp phát theo tổng liều điều trị</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Loại bỏ các thuốc sử dụng không liên tục ra khỏi các thiết bị kịp thời</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Không vay mượn thuốc của người bệnh trong quá trình điều trị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Thiết lập tủ thuốc cấp cứu tại các khoa lâm sàng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4.1.6. Đảm bảo lựa chọn các thiết bị hỗ trợ dùng thuốc phù hợp với bệnh viện và trình độ chuyên môn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Kiểm tra kỹ các thiết bị trước khi mua và sử dụng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Hạn chế sử dụng nhiều loại bơm tiêm nhằm sự chuyên nghiệp của nhân viên y tế trong thực hành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Cấm sử dụng các thiết bị truyền dịch không kiểm soát được tốc độ truyền dịch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Đào tạo kỹ cho nhân viên y tế về các thiết bị mới và kỹ thuật mới trước khi sử dụng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 Kiểm tra hai lần (double- check) khi truyền dịch bao gồm: dịch truyền, các thiết bị hỗ trợ, tình trạng người bệnh trước khi truyền các thuốc cảnh báo cao</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4.1.7. Đảm bảo môi trường làm việc ảnh hưởng đến nhân viên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Đảm bảo đầy đủ ánh sáng không gian, trong kho thuốc bao gồm tủ đựng thuốc và hệ thống cấp phát thuốc tự động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Xây dựng môi trường làm việc không làm mất tập trung cho việc yêu cầu/đặt đơn hàng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Bố trí các khu vực để thuốc tiêm truyền, thuốc uống, thuốc pha chế riêng biệt, tránh tiếng ồn, đi lại nhiều và các tác động gây mất tập trung.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Trang bị tủ lạnh có đủ diện tích để bả quản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Có kế hoạch về nhân sự thay thế cho cán bộ y tế khi nghỉ ốm, nghỉ phép và nghỉ lễ.</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Quy định rõ ràng về thời gian nghỉ giải lao và nghỉ ăn trưa, ăn tối cho cán bộ y tế.</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Quản lý và giám sát thời gian làm việc của cán bộ y tế, đảm bảo được nghỉ ngơi đầy đủ sau ca trực và không làm việc quá 12h mỗi ngày.</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Hạn chế tối đa việc sử dụng nhân viên y tế tạm thời</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Thông báo cho tất cả cán bộ y tế có liên quan về kế hoạch và thực hiện dịch vụ kỹ thuật mới, bao gồm cả chi phí cần thiết bổ sung đảm bảo sự an toàn cho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4.1.8. Đào tạo và đánh giá thường xuyên năng của cán bộ y tế, bố trí công việc phù hợp</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Bố trí công việc đúng theo chuyên ngành đào tạo, định kỳ đánh giá</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Bố trí công việc hợp lý giảm quá tải trong công việc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Yêu cầu các điều dưỡng mới phải thực tập tại khoa Dược để làm quen với công việc cấp phát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Yêu cầu các dược sỹ mới phải thực tập tại khoa lâm sàng để làm quen với quy trình sử dụng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Cung cấp thông tin thuốc mới trước khi đưa vào sử dụng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Khoa Dược dán nhãn cảnh báo cho điều dưỡng các thông tin cần lưu ý với các thuốc cảnh báo cao</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Bố trí nhân viên y tế đã được đào tạo về sai sót trong sử dụng thuốc trong đơn vị nhằm ngăn chặn các sai sót xảy ra.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Mô tả và đánh giá công việc cụ thể về với trách nhiệm đối với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Cung cấp cho cán bộ y tế những hỗ trự cần thiết và thời gian để tham dự các khoá học trong và ngoài nước về phòng ngừa sai sót trong sử dụng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4.1.9. Tư vấn người bệnh về thông tin thuốc và tuân thủ điều trị</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Tư vấn người bệnh cách chủ động trong việc tìm hiểu và xác định đúng  trước khi nhận thuốc hay sử dụng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lastRenderedPageBreak/>
        <w:t>- Cung cấp thông tin cho người bệnh hoặc gia đình người bệnh về tên thuốc (bao gồm tên biệt dược và hoạt chất) cách sử dụng, mục đích điều trị, liều dùng và cách phản ứng phụ nghiêm trọng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Hỏi ý kiến dược sỹ về cách sử dụng thuốc nêu người bệnh dùng trên 5 loại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Khuyến khích người bệnh hỏi về các thuốc điều trị</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Trả lời đầy đủ các câu hỏi của người bệnh về thuốc (nếu có) trước khi điều trị.</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Cung cấp cho người bệnh thông tin về các thuốc cảnh báo cao kê trong đơn thuốc khi xuất viện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Cung cấp cho người bệnh số điện thoại và người để liên lạc khi cần hỏi thông tin về thuốc sau khi xuất viện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Khuyến khích người bệnh giữ tất cả thông tin về đơn thuốc đã dùng, các thuốc không kê đơn, thuốc đông dược, vitamin và đưa cho nhân viên y tế khi nhập viện hoặc điều trị tại nhà.</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4.1.10. Xây dựng quy trình quản lý chất lượng và rủi ro tại đơn vị</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Công bố vấn đề an toàn cho người bệnh là nhiệm vụ của đơn vị</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Đào tạo cho cán bộ quản lý bậc trung để đánh giá hiệu quả về năng lực và khả năng giải quyết các vấn đề phức tạp.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Thay đổi cách nghĩ đổ lỗi khi xảy ra sai sót trong sử dụng thuốc, khi các lỗi đó không dự đoán hoặc không đo đếm được.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Thúc đẩy việc báo cáo thường xuyên và duy trì các sai sót từ các khoa phòng điều trị.</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Thông tin tất cả các sai sót cho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Định kỳ thảo luận nhóm về các sai sót đã xảy ra và cách phòng tránh.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Xây dựng nhóm đa ngành thường xuyên phân tích, đánh giá các sai sót và các dữ liệu về an toàn người bệnh để thiết lập hệ thống đảm bảo an toàn cho người bệnh.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Mời đại diện hội đồng người bệnh tham gia thảo luận về vấn đề an toàn, khuyến khích cùng tham gia.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Phổ biến rộng rãi thông tin về các giải pháp phòng ngừa sai sót.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Sử dụng công nghệ mã hoá bệnh nhân trong điều trị..</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b/>
          <w:color w:val="000000"/>
          <w:sz w:val="28"/>
          <w:szCs w:val="28"/>
          <w:lang w:eastAsia="ja-JP"/>
        </w:rPr>
        <w:t xml:space="preserve">4.2. Giải pháp với các đối tượng có liên quan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4.2.1. Đối với bác sỹ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Lựa chọn phác đồ điều trị phù hợp, tham khảo ý kiến dược sĩ  và tư vấn với các bác sĩ chuyên ngành sâu.</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Đánh giá tổng trạng của người bệnh và xem xét tất cả các thuốc đang điều trị để xác định tương tác thuốc. Theo dõi các triệu chứng lâm sàng và các kết quả xét nghiệm cần thiết để đánh giá và tối ưu hóa điều trị và khả năng đáp ứng với điều trị bằng thuốc của người bệnh.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Bác sỹ cần biết về hệ thống quản lý thuốc tại bệnh viện, bao gồm: danh mục thuốc bệnh viện, quy trình điều tra sử dụng thuốc, hội đồng có thẩm quyền quyết </w:t>
      </w:r>
      <w:r>
        <w:rPr>
          <w:rFonts w:ascii="Times New Roman" w:eastAsia="Times New Roman" w:hAnsi="Times New Roman" w:cs="Times New Roman"/>
          <w:color w:val="000000"/>
          <w:sz w:val="28"/>
          <w:szCs w:val="28"/>
        </w:rPr>
        <w:lastRenderedPageBreak/>
        <w:t>định lựa chọn thuốc, quy trình thông tin thuốc mới, các quy định về quản lý thuốc và quy định kê đơn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Đơn thuốc cần ghi đầy đủ các thông tin: Họ tên người bệnh, tên thuốc ( tên gốc và  tên thương mại), nồng độ/hàm lượng, đường dùng, dạng dùng, liều lượng, số lượng, tần suất sử dụng, tên bác sỹ kê đơn.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Đơn thuốc được ghi rõ ràng, dễ đọc, dễ hiểu: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sử dụng chữ viết tắt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cách sử dụng cụ thể cho mỗi loại thuốc trong đơn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rõ số lượng cần sử đúng theo đơn vị đo lường (mg, ml), không nên ghi theo đơn vị đóng gói (lọ, hộp), ngoại trừ các thuốc dạng phối hợp.</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Kê đơn tên thuốc theo tên gốc, tránh: kê thuốc tên địa phương (thuốc bà lang…), tên hóa học, viết tắt tên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Luôn sử dụng một số 0 trước đơn vị nhỏ hơn 1 (ví dụ:  0,5 ml). Với đơn vị lớn hơn 1, không đượ thêm số 0 vào sau (ví dụ , 5,0 ml ).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rõ đơn vị tính, tránh nhầm lẫn (Ví dụ: 10 units Unsulin thay vì 10U, có thể nhầm là 100)</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Đơn thuốc và chữ ký bác sỹ phải rõ ràng. Nếu có thể nên sử dụng máy tính hoặc kê đơn thuốc qua hệ thống máy tính.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Với các y lệnh hoặc kê đơn thuốc bằng miệng, bác sỹ chắc chắn người thực hiện hiểu đúng đơn thuốc bằng cách đọc lại đơn thuốc cho bác sỹ.</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Hạn chế kê đơn thuốc tiêm</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Giải thích với người bệnh hoặc người nhà về các lưu ý và tác dụng phụ của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Theo dõi người bệnh và định kỳ khám lại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4.2.2. Đối với dược sỹ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Triển khai hoạt động Dược lâm sàng tại bệnh viện, có dược sỹ tham gia giám sát điều trị bằng thuốc (tham gia từ khi khám bệnh, lựa chọn thuốc điều trị thích hợp, dùng thuốc, xem xét khả năng tương tác thuốc, trùng lặp thuốc, đánh giá triệu chứng lâm sàng và các xét nghiệm thích hợp với người bệnh), điều tra sử dụng thuốc để giúp sử dụng thuốc an toàn, hợp lý [4].</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Sẵn sàng cung cấp thông tin về thuốc cho bác sỹ và điều dưỡng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Hiểu rõ về các quy trình và quy định trong cung ứng thuốc tại bệnh viện, kể cả thuốc cấp phát nội trú, ngoại trú và nhà thuốc bệnh viện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Đảm bảo hiểu rõ đơn thuốc trước khi cấp phát</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Sắp xếp khu vực chuẩn bị thuốc gọn gàng, sạch sẽ và tránh gián đoạn khi chuẩn bị.</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Trước khi cấp phát thuốc hàng ngày, cần kiểm tra kỹ đơn thuốc. Đảm bảo thực hiện đúng quy trình cấp phát. Đối với các thuốc cảnh báo cao (thuốc điều trị ung thư, thuốc cấp cứu…) cần kiểm tra 2 lần.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Nên sử dụng nhãn phụ để cảnh báo các thuốc có nguy cơ cao và chú ý cách sử dụng thuốc. Ngăn ngừa các sai sót liên quan đến tên thuốc “nhìn giống nhau”, “đọc giống nhau” (LASA):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1. Cung cấp thông tin về các thuốc LASA cho bác sỹ, điều dưỡng, dược sỹ trong bệnh viện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2. Xác định mục đích sử dụng thuốc trước khi cấp phát thuốc hay sử dụng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3. Chỉ chấp nhận y lệnh bằng miệng khi thật sự cần thiết, trừ với các thuốc điều trị ung thư.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4. HĐT&amp;ĐT cần xem xét các thuốc khi lựa chọn thuốc vào Danh mục thuốc bệnh viện, tránh các thuốc nhìn giống nhau, đọc giống nhau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5. Kê đơn thông qua hệ thống mạng, tránh nhầm lẫn tên thuốc do chữ viết khó đọc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6. Thay đối cách nhận biết về tên các thuốc nhìn giống nhau (cả trong hệ thống kho tàng và máy tính) bằng cách đánh dấu, viết chữ cái cao hơn (DAUNOrubicin và DOXOrubicin)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7. Cảnh báo nguy cơ sai sót do nhầm lẫn thông qua hệ thống mạng bệnh viện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8. Sắp xếp các thuốc LASA tại các vị trí khác nhau trong kho thuốc, tủ thuốc, hộp thuốc của người bệnh…. Dán các nhãn cảnh báo cho cán bộ y tế trên các lọ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9. Đề nghị báo cáo các trường hợp sai sót để có biện pháp phòng tránh kịp thời.</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Đảm bảo thuốc được cấp phát kịp thời, đảm bảo thời gian điều trị [3]</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Giám sát chất lượng và quy trình sử dụng các thuốc tại tủ trực thuốc tại các khoa lâm sàng, đảm bảo tối ưu hóa trong điều trị</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Giám sát chất lượng và quy trình trả thuốc từ các khoa lâm sàng. Đánh giá các thuốc không sử dụng do quên liều.</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Với các đơn thuốc kê cho người bệnh xuất viện, tư vấn cụ thể cho người bệnh hoặc người nhà cách sử dụng của từng thuốc, các lưu ý và cẩn trọng khi sử dụng.</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Thu thập và lưu trữ các dữ liệu về sai sót trong sử dụng thuốc để phòng ngừa và điều chỉnh các hoạt động về sử dụng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4.2.3. Đối với điều dưỡng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Hiểu rõ về các quy trình và quy định trong cung ứng thuốc tại bệnh viện, kể cả thuốc cấp phát nội trú, ngoại trú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Dùng thuốc đúng theo chỉ định của bác sĩ điều trị.</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đủ và phù hợp các phương tiện cho người bệnh dùng thuốc; khi dùng thuốc qua đường tiêm phải chuẩn bị sẵn sàng hộp thuốc cấp cứu và phác đồ chống sốc, chuẩn bị đúng và đủ dung môi theo quy định của nhà sản xuất.</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Kiểm tra thuốc (tên thuốc, nồng độ/hàm lượng, liều dùng một lần, số lần dùng thuốc trong 24 giờ, khoảng cách giữa các lần dùng thuốc, thời điểm dùng thuốc và đường dùng thuốc so với y lệnh). Kiểm tra hạn sử dụng và chất lượng của thuốc bằng cảm quan: màu sắc, mùi, sự nguyên vẹn của viên thuốc, ống hoặc lọ thuốc </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Thực hiện 5 đúng khi dùng thuốc cho người bệnh: đúng người bệnh, đúng thuốc, đúng liều lượng, đúng đường dùng, đúng thời gian dùng thuốc.</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Bảo đảm người bệnh uống thuốc ngay tại giường bệnh trước sự chứng kiến của điều dưỡng viên, hộ sinh viên.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hoặc đánh dấu thuốc đã dùng cho người bệnh và thực hiện các hình thức công khai thuốc phù hợp theo quy định của bệnh viện.</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Theo dõi, phát hiện các tác dụng không mong muốn của thuốc, tai biến sau dùng thuốc và báo cáo kịp thời cho bác sĩ điều trị. Điền thông tin cần thiết vào mẫu báo cáo ADR và thông báo cho dược sỹ phụ trách.</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giải thích cho người bệnh tuân thủ điều trị. Giải thích cho người bệnh và người nhà về tác dụng và quy trình dùng thuốc. Với người bệnh từ chối điều trị theo y lệnh, báo cáo cho bác sỹ điều trị.</w:t>
      </w:r>
    </w:p>
    <w:p w:rsidR="00FA7195" w:rsidRDefault="00BC3C34">
      <w:pPr>
        <w:spacing w:before="60" w:after="0" w:line="240" w:lineRule="atLeast"/>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Phối hợp giữa các bác sĩ, dược sĩ, điều dưỡng viên, hộ sinh viên trong dùng thuốc nhằm tăng hiệu quả điều trị bằng thuốc và hạn chế sai sót trong chỉ định và sử dụng thuốc cho người bệnh.</w:t>
      </w:r>
    </w:p>
    <w:p w:rsidR="00FA7195" w:rsidRDefault="00BC3C34">
      <w:pPr>
        <w:spacing w:before="60" w:after="0" w:line="240" w:lineRule="atLeast"/>
        <w:ind w:firstLine="426"/>
        <w:jc w:val="both"/>
        <w:rPr>
          <w:rFonts w:ascii="Times New Roman" w:eastAsia="MS Mincho" w:hAnsi="Times New Roman" w:cs="Times New Roman"/>
          <w:b/>
          <w:color w:val="000000"/>
          <w:sz w:val="28"/>
          <w:szCs w:val="28"/>
          <w:lang w:eastAsia="ja-JP"/>
        </w:rPr>
      </w:pPr>
      <w:r>
        <w:rPr>
          <w:rFonts w:ascii="Times New Roman" w:eastAsia="MS Mincho" w:hAnsi="Times New Roman" w:cs="Times New Roman"/>
          <w:color w:val="000000"/>
          <w:sz w:val="28"/>
          <w:szCs w:val="28"/>
          <w:lang w:eastAsia="ja-JP"/>
        </w:rPr>
        <w:t>4</w:t>
      </w:r>
      <w:r>
        <w:rPr>
          <w:rFonts w:ascii="Times New Roman" w:eastAsia="MS Mincho" w:hAnsi="Times New Roman" w:cs="Times New Roman"/>
          <w:b/>
          <w:color w:val="000000"/>
          <w:sz w:val="28"/>
          <w:szCs w:val="28"/>
          <w:lang w:eastAsia="ja-JP"/>
        </w:rPr>
        <w:t xml:space="preserve">.3. Giám sát và quản lý sai sót trong sử dụng thuốc </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4.3.1. Giám sát chặt các yếu tố có khả năng gây sai sót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Ca trực (</w:t>
      </w:r>
      <w:r>
        <w:rPr>
          <w:rFonts w:ascii="Times New Roman" w:eastAsia="MS Mincho" w:hAnsi="Times New Roman" w:cs="Times New Roman"/>
          <w:color w:val="000000"/>
          <w:sz w:val="28"/>
          <w:szCs w:val="28"/>
          <w:lang w:val="vi-VN" w:eastAsia="ja-JP"/>
        </w:rPr>
        <w:t>tỷ</w:t>
      </w:r>
      <w:r>
        <w:rPr>
          <w:rFonts w:ascii="Times New Roman" w:eastAsia="MS Mincho" w:hAnsi="Times New Roman" w:cs="Times New Roman"/>
          <w:color w:val="000000"/>
          <w:sz w:val="28"/>
          <w:szCs w:val="28"/>
          <w:lang w:eastAsia="ja-JP"/>
        </w:rPr>
        <w:t xml:space="preserve"> lệ sai sót xảy ra cao hơn khi đổi ca)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Nhân viên mới (thiếu kinh nghiệm và chưa được đào tạo đầy đủ)</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Các đối tượng bệnh nhân: người già, trẻ sơ sinh, bệnh nhân ung thư.</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Bệnh nhân sử dụng nhiều thuốc (dễ xảy ra tương tác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Môi trường làm việc (ánh sáng, tiếng ồn, hay bị gián đoạn)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Cán bộ y tế quá tải và mệt mỏi</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Trao đổi thông tin giữa các cán bộ y tế không đầy đủ, rõ ràng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Dạng thuốc (VD: giám sát sử dụng thuốc tiêm chặt chẽ)</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Bảo quản thuốc không đúng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Tên thuốc, nhãn thuốc, cách đóng gói dễ gây nhầm lẫn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Nhóm thuốc sử dụng nhiều</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Chữ viết tay trong bệnh án hoặc đơn thuốc không rõ ràng</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Hình thức kê đơn, yêu cầu thuốc bằng miệng dễ gây nhầm lẫn</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Các quy trình làm việc chưa hiệu quả</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Hoạt động của Hội đồng thuốc và điều trị (có chức năng giám sát) chưa hiệu quả</w:t>
      </w:r>
    </w:p>
    <w:p w:rsidR="00FA7195" w:rsidRDefault="00BC3C34">
      <w:pPr>
        <w:spacing w:before="60" w:after="0" w:line="240" w:lineRule="atLeast"/>
        <w:ind w:firstLine="426"/>
        <w:jc w:val="both"/>
        <w:rPr>
          <w:rFonts w:ascii="Times New Roman" w:eastAsia="MS Mincho" w:hAnsi="Times New Roman" w:cs="Times New Roman"/>
          <w:i/>
          <w:color w:val="000000"/>
          <w:sz w:val="28"/>
          <w:szCs w:val="28"/>
          <w:lang w:eastAsia="ja-JP"/>
        </w:rPr>
      </w:pPr>
      <w:r>
        <w:rPr>
          <w:rFonts w:ascii="Times New Roman" w:eastAsia="MS Mincho" w:hAnsi="Times New Roman" w:cs="Times New Roman"/>
          <w:i/>
          <w:color w:val="000000"/>
          <w:sz w:val="28"/>
          <w:szCs w:val="28"/>
          <w:lang w:eastAsia="ja-JP"/>
        </w:rPr>
        <w:t>Quản lý các sai sót trong sử dụng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Đảm bảo hỗ trợ và cung cấp cho người bệnh các liệu pháp khắc phục khi xảy ra sai sót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Ghi chép và báo cáo ngay các sai sót khi được phát hiện theo các mẫu quy định của từng bệnh viện (mẫu báo cáo ADR, báo cáo chất lượng thuốc…).</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Với mỗi sai sót xảy ra, cần thu thập các thông tin và báo cáo đầy đủ bằng văn bản các nội dung, bao gồm: vấn đề xảy ra, nơi xảy ra, tại sao và như thế nào, các đối </w:t>
      </w:r>
      <w:r>
        <w:rPr>
          <w:rFonts w:ascii="Times New Roman" w:eastAsia="MS Mincho" w:hAnsi="Times New Roman" w:cs="Times New Roman"/>
          <w:color w:val="000000"/>
          <w:sz w:val="28"/>
          <w:szCs w:val="28"/>
          <w:lang w:eastAsia="ja-JP"/>
        </w:rPr>
        <w:lastRenderedPageBreak/>
        <w:t>tượng có liên quan. Thu thập và giữ lại các bằng chứng có liên quan đến sự việc (vỏ thuốc, sy lanh) để tìm nguyên nhân và cách phòng tránh.</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Lãnh đạo bệnh viện, hội đồng quản lý chất lượng,  trưởng khoa (phòng) và cá nhân có liên quan bệnh viện xem xét các sai sót và biện pháp khắc phục kịp thời.</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Nên thông tin rộng rãi về nguyên nhân và cách giải quyết các sai sót đã xảy ra. Các sai sót thường mang tính hệ thống, không nên xử lý bằng biện pháp kỷ luật mà khuyến khích báo cáo để có biện pháp phòng ngừa.</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Thông tin từ các báo cáo sai sót nên được làm tài liệu để đào tạo cho cán bộ y tế hoặc để làm căn cứ xây dựng các quy định phòng cách phòng tránh sai sót.</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xml:space="preserve">- Lãnh đạo bệnh viện và các hội đồng có liên quan định kỳ đánh giá các sai sót và xác định nguyên nhân gây sai sót và xây dựng các giải pháp phòng tránh (đào tạo, luân chuyển cán bộ, sửa đổi chính sách và quy trình, thay thế các trang thiết bị không phù hợp, …) </w:t>
      </w:r>
    </w:p>
    <w:p w:rsidR="00FA7195" w:rsidRDefault="00BC3C34">
      <w:pPr>
        <w:spacing w:before="60" w:after="0" w:line="240" w:lineRule="atLeast"/>
        <w:ind w:firstLine="426"/>
        <w:jc w:val="both"/>
        <w:rPr>
          <w:rFonts w:ascii="Times New Roman" w:eastAsia="MS Mincho" w:hAnsi="Times New Roman" w:cs="Times New Roman"/>
          <w:color w:val="000000"/>
          <w:sz w:val="28"/>
          <w:szCs w:val="28"/>
          <w:lang w:eastAsia="ja-JP"/>
        </w:rPr>
      </w:pPr>
      <w:r>
        <w:rPr>
          <w:rFonts w:ascii="Times New Roman" w:eastAsia="MS Mincho" w:hAnsi="Times New Roman" w:cs="Times New Roman"/>
          <w:color w:val="000000"/>
          <w:sz w:val="28"/>
          <w:szCs w:val="28"/>
          <w:lang w:eastAsia="ja-JP"/>
        </w:rPr>
        <w:t>- Báo cáo các sai sót lên trung tâm quốc gia để tổng hợp và có chiến lược phòng tránh sai sót trên toàn quốc.</w:t>
      </w:r>
    </w:p>
    <w:p w:rsidR="00FA7195" w:rsidRDefault="00BC3C34">
      <w:pPr>
        <w:widowControl w:val="0"/>
        <w:autoSpaceDE w:val="0"/>
        <w:autoSpaceDN w:val="0"/>
        <w:spacing w:before="120" w:after="0" w:line="240" w:lineRule="atLeast"/>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C: ĐẠO ĐỨC HÀNH NGHỀ VÀ QUY TẮC ỨNG XỬ</w:t>
      </w:r>
    </w:p>
    <w:p w:rsidR="00FA7195" w:rsidRDefault="00BC3C34">
      <w:pPr>
        <w:widowControl w:val="0"/>
        <w:autoSpaceDE w:val="0"/>
        <w:autoSpaceDN w:val="0"/>
        <w:spacing w:before="120" w:after="0" w:line="240" w:lineRule="atLeast"/>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1</w:t>
      </w:r>
    </w:p>
    <w:p w:rsidR="00FA7195" w:rsidRDefault="00BC3C34">
      <w:pPr>
        <w:widowControl w:val="0"/>
        <w:autoSpaceDE w:val="0"/>
        <w:autoSpaceDN w:val="0"/>
        <w:spacing w:before="120" w:after="0" w:line="240" w:lineRule="atLeast"/>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ĐẠO ĐỨC HÀNH NGHỀ</w:t>
      </w:r>
    </w:p>
    <w:p w:rsidR="00FA7195" w:rsidRDefault="00BC3C34">
      <w:pPr>
        <w:widowControl w:val="0"/>
        <w:autoSpaceDE w:val="0"/>
        <w:autoSpaceDN w:val="0"/>
        <w:spacing w:before="120" w:after="0" w:line="240" w:lineRule="atLeast"/>
        <w:ind w:firstLine="709"/>
        <w:jc w:val="center"/>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rPr>
        <w:t>CỦA NGƯỜI HÀNH NGHỀ KHÁM BỆNH, CHỮA BỆNH</w:t>
      </w:r>
    </w:p>
    <w:p w:rsidR="00FA7195" w:rsidRDefault="00FA7195">
      <w:pPr>
        <w:widowControl w:val="0"/>
        <w:autoSpaceDE w:val="0"/>
        <w:autoSpaceDN w:val="0"/>
        <w:spacing w:before="120" w:after="0" w:line="240" w:lineRule="atLeast"/>
        <w:ind w:firstLine="709"/>
        <w:rPr>
          <w:rFonts w:ascii="Times New Roman" w:eastAsia="Times New Roman" w:hAnsi="Times New Roman" w:cs="Times New Roman"/>
          <w:b/>
          <w:sz w:val="28"/>
          <w:szCs w:val="28"/>
          <w:lang w:val="vi"/>
        </w:rPr>
      </w:pPr>
    </w:p>
    <w:tbl>
      <w:tblPr>
        <w:tblStyle w:val="TableGrid2"/>
        <w:tblW w:w="0" w:type="auto"/>
        <w:tblLook w:val="04A0" w:firstRow="1" w:lastRow="0" w:firstColumn="1" w:lastColumn="0" w:noHBand="0" w:noVBand="1"/>
      </w:tblPr>
      <w:tblGrid>
        <w:gridCol w:w="9345"/>
      </w:tblGrid>
      <w:tr w:rsidR="00FA7195">
        <w:tc>
          <w:tcPr>
            <w:tcW w:w="9940" w:type="dxa"/>
          </w:tcPr>
          <w:p w:rsidR="00FA7195" w:rsidRDefault="00BC3C34">
            <w:pPr>
              <w:widowControl w:val="0"/>
              <w:tabs>
                <w:tab w:val="left" w:pos="0"/>
              </w:tabs>
              <w:autoSpaceDE w:val="0"/>
              <w:autoSpaceDN w:val="0"/>
              <w:spacing w:before="120" w:after="0" w:line="240" w:lineRule="atLeast"/>
              <w:ind w:firstLine="737"/>
              <w:jc w:val="both"/>
              <w:rPr>
                <w:rFonts w:eastAsia="Times New Roman" w:cs="Times New Roman"/>
                <w:sz w:val="28"/>
                <w:szCs w:val="28"/>
                <w:lang w:val="vi"/>
              </w:rPr>
            </w:pPr>
            <w:r>
              <w:rPr>
                <w:rFonts w:eastAsia="Times New Roman" w:cs="Times New Roman"/>
                <w:b/>
                <w:sz w:val="28"/>
                <w:szCs w:val="28"/>
              </w:rPr>
              <w:t xml:space="preserve">* </w:t>
            </w:r>
            <w:r>
              <w:rPr>
                <w:rFonts w:eastAsia="Times New Roman" w:cs="Times New Roman"/>
                <w:b/>
                <w:sz w:val="28"/>
                <w:szCs w:val="28"/>
                <w:lang w:val="vi"/>
              </w:rPr>
              <w:t>Mục</w:t>
            </w:r>
            <w:r>
              <w:rPr>
                <w:rFonts w:eastAsia="Times New Roman" w:cs="Times New Roman"/>
                <w:b/>
                <w:spacing w:val="-4"/>
                <w:sz w:val="28"/>
                <w:szCs w:val="28"/>
                <w:lang w:val="vi"/>
              </w:rPr>
              <w:t xml:space="preserve"> </w:t>
            </w:r>
            <w:r>
              <w:rPr>
                <w:rFonts w:eastAsia="Times New Roman" w:cs="Times New Roman"/>
                <w:b/>
                <w:sz w:val="28"/>
                <w:szCs w:val="28"/>
                <w:lang w:val="vi"/>
              </w:rPr>
              <w:t>tiêu</w:t>
            </w:r>
            <w:r>
              <w:rPr>
                <w:rFonts w:eastAsia="Times New Roman" w:cs="Times New Roman"/>
                <w:b/>
                <w:spacing w:val="-1"/>
                <w:sz w:val="28"/>
                <w:szCs w:val="28"/>
                <w:lang w:val="vi"/>
              </w:rPr>
              <w:t xml:space="preserve"> </w:t>
            </w:r>
            <w:r>
              <w:rPr>
                <w:rFonts w:eastAsia="Times New Roman" w:cs="Times New Roman"/>
                <w:b/>
                <w:sz w:val="28"/>
                <w:szCs w:val="28"/>
                <w:lang w:val="vi"/>
              </w:rPr>
              <w:t>học</w:t>
            </w:r>
            <w:r>
              <w:rPr>
                <w:rFonts w:eastAsia="Times New Roman" w:cs="Times New Roman"/>
                <w:b/>
                <w:spacing w:val="-1"/>
                <w:sz w:val="28"/>
                <w:szCs w:val="28"/>
                <w:lang w:val="vi"/>
              </w:rPr>
              <w:t xml:space="preserve"> </w:t>
            </w:r>
            <w:r>
              <w:rPr>
                <w:rFonts w:eastAsia="Times New Roman" w:cs="Times New Roman"/>
                <w:b/>
                <w:sz w:val="28"/>
                <w:szCs w:val="28"/>
                <w:lang w:val="vi"/>
              </w:rPr>
              <w:t>tập:</w:t>
            </w:r>
            <w:r>
              <w:rPr>
                <w:rFonts w:eastAsia="Times New Roman" w:cs="Times New Roman"/>
                <w:b/>
                <w:spacing w:val="-1"/>
                <w:sz w:val="28"/>
                <w:szCs w:val="28"/>
                <w:lang w:val="vi"/>
              </w:rPr>
              <w:t xml:space="preserve"> </w:t>
            </w:r>
            <w:r>
              <w:rPr>
                <w:rFonts w:eastAsia="Times New Roman" w:cs="Times New Roman"/>
                <w:sz w:val="28"/>
                <w:szCs w:val="28"/>
                <w:lang w:val="vi"/>
              </w:rPr>
              <w:t>Sau khi</w:t>
            </w:r>
            <w:r>
              <w:rPr>
                <w:rFonts w:eastAsia="Times New Roman" w:cs="Times New Roman"/>
                <w:spacing w:val="-1"/>
                <w:sz w:val="28"/>
                <w:szCs w:val="28"/>
                <w:lang w:val="vi"/>
              </w:rPr>
              <w:t xml:space="preserve"> </w:t>
            </w:r>
            <w:r>
              <w:rPr>
                <w:rFonts w:eastAsia="Times New Roman" w:cs="Times New Roman"/>
                <w:sz w:val="28"/>
                <w:szCs w:val="28"/>
                <w:lang w:val="vi"/>
              </w:rPr>
              <w:t>học xong</w:t>
            </w:r>
            <w:r>
              <w:rPr>
                <w:rFonts w:eastAsia="Times New Roman" w:cs="Times New Roman"/>
                <w:spacing w:val="-4"/>
                <w:sz w:val="28"/>
                <w:szCs w:val="28"/>
                <w:lang w:val="vi"/>
              </w:rPr>
              <w:t xml:space="preserve"> </w:t>
            </w:r>
            <w:r>
              <w:rPr>
                <w:rFonts w:eastAsia="Times New Roman" w:cs="Times New Roman"/>
                <w:sz w:val="28"/>
                <w:szCs w:val="28"/>
                <w:lang w:val="vi"/>
              </w:rPr>
              <w:t>bài này,</w:t>
            </w:r>
            <w:r>
              <w:rPr>
                <w:rFonts w:eastAsia="Times New Roman" w:cs="Times New Roman"/>
                <w:spacing w:val="-1"/>
                <w:sz w:val="28"/>
                <w:szCs w:val="28"/>
                <w:lang w:val="vi"/>
              </w:rPr>
              <w:t xml:space="preserve"> </w:t>
            </w:r>
            <w:r>
              <w:rPr>
                <w:rFonts w:eastAsia="Times New Roman" w:cs="Times New Roman"/>
                <w:sz w:val="28"/>
                <w:szCs w:val="28"/>
                <w:lang w:val="vi"/>
              </w:rPr>
              <w:t xml:space="preserve">người học có </w:t>
            </w:r>
            <w:r>
              <w:rPr>
                <w:rFonts w:eastAsia="Times New Roman" w:cs="Times New Roman"/>
                <w:spacing w:val="-4"/>
                <w:sz w:val="28"/>
                <w:szCs w:val="28"/>
                <w:lang w:val="vi"/>
              </w:rPr>
              <w:t>thể:</w:t>
            </w:r>
          </w:p>
          <w:p w:rsidR="00FA7195" w:rsidRDefault="00BC3C34">
            <w:pPr>
              <w:widowControl w:val="0"/>
              <w:tabs>
                <w:tab w:val="left" w:pos="0"/>
              </w:tabs>
              <w:autoSpaceDE w:val="0"/>
              <w:autoSpaceDN w:val="0"/>
              <w:spacing w:before="120" w:after="0" w:line="240" w:lineRule="atLeast"/>
              <w:ind w:firstLine="737"/>
              <w:jc w:val="both"/>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lang w:val="vi"/>
              </w:rPr>
              <w:t>Thuộc</w:t>
            </w:r>
            <w:r>
              <w:rPr>
                <w:rFonts w:eastAsia="Times New Roman" w:cs="Times New Roman"/>
                <w:spacing w:val="-15"/>
                <w:sz w:val="28"/>
                <w:szCs w:val="28"/>
                <w:lang w:val="vi"/>
              </w:rPr>
              <w:t xml:space="preserve"> </w:t>
            </w:r>
            <w:r>
              <w:rPr>
                <w:rFonts w:eastAsia="Times New Roman" w:cs="Times New Roman"/>
                <w:sz w:val="28"/>
                <w:szCs w:val="28"/>
                <w:lang w:val="vi"/>
              </w:rPr>
              <w:t>lòng,</w:t>
            </w:r>
            <w:r>
              <w:rPr>
                <w:rFonts w:eastAsia="Times New Roman" w:cs="Times New Roman"/>
                <w:spacing w:val="-15"/>
                <w:sz w:val="28"/>
                <w:szCs w:val="28"/>
                <w:lang w:val="vi"/>
              </w:rPr>
              <w:t xml:space="preserve"> </w:t>
            </w:r>
            <w:r>
              <w:rPr>
                <w:rFonts w:eastAsia="Times New Roman" w:cs="Times New Roman"/>
                <w:sz w:val="28"/>
                <w:szCs w:val="28"/>
                <w:lang w:val="vi"/>
              </w:rPr>
              <w:t>phân</w:t>
            </w:r>
            <w:r>
              <w:rPr>
                <w:rFonts w:eastAsia="Times New Roman" w:cs="Times New Roman"/>
                <w:spacing w:val="-15"/>
                <w:sz w:val="28"/>
                <w:szCs w:val="28"/>
                <w:lang w:val="vi"/>
              </w:rPr>
              <w:t xml:space="preserve"> </w:t>
            </w:r>
            <w:r>
              <w:rPr>
                <w:rFonts w:eastAsia="Times New Roman" w:cs="Times New Roman"/>
                <w:sz w:val="28"/>
                <w:szCs w:val="28"/>
                <w:lang w:val="vi"/>
              </w:rPr>
              <w:t>tích</w:t>
            </w:r>
            <w:r>
              <w:rPr>
                <w:rFonts w:eastAsia="Times New Roman" w:cs="Times New Roman"/>
                <w:spacing w:val="-15"/>
                <w:sz w:val="28"/>
                <w:szCs w:val="28"/>
                <w:lang w:val="vi"/>
              </w:rPr>
              <w:t xml:space="preserve"> </w:t>
            </w:r>
            <w:r>
              <w:rPr>
                <w:rFonts w:eastAsia="Times New Roman" w:cs="Times New Roman"/>
                <w:sz w:val="28"/>
                <w:szCs w:val="28"/>
                <w:lang w:val="vi"/>
              </w:rPr>
              <w:t>được</w:t>
            </w:r>
            <w:r>
              <w:rPr>
                <w:rFonts w:eastAsia="Times New Roman" w:cs="Times New Roman"/>
                <w:spacing w:val="-15"/>
                <w:sz w:val="28"/>
                <w:szCs w:val="28"/>
                <w:lang w:val="vi"/>
              </w:rPr>
              <w:t xml:space="preserve"> </w:t>
            </w:r>
            <w:r>
              <w:rPr>
                <w:rFonts w:eastAsia="Times New Roman" w:cs="Times New Roman"/>
                <w:sz w:val="28"/>
                <w:szCs w:val="28"/>
                <w:lang w:val="vi"/>
              </w:rPr>
              <w:t>nội</w:t>
            </w:r>
            <w:r>
              <w:rPr>
                <w:rFonts w:eastAsia="Times New Roman" w:cs="Times New Roman"/>
                <w:spacing w:val="-15"/>
                <w:sz w:val="28"/>
                <w:szCs w:val="28"/>
                <w:lang w:val="vi"/>
              </w:rPr>
              <w:t xml:space="preserve"> </w:t>
            </w:r>
            <w:r>
              <w:rPr>
                <w:rFonts w:eastAsia="Times New Roman" w:cs="Times New Roman"/>
                <w:sz w:val="28"/>
                <w:szCs w:val="28"/>
                <w:lang w:val="vi"/>
              </w:rPr>
              <w:t>dung</w:t>
            </w:r>
            <w:r>
              <w:rPr>
                <w:rFonts w:eastAsia="Times New Roman" w:cs="Times New Roman"/>
                <w:spacing w:val="-15"/>
                <w:sz w:val="28"/>
                <w:szCs w:val="28"/>
                <w:lang w:val="vi"/>
              </w:rPr>
              <w:t xml:space="preserve"> </w:t>
            </w:r>
            <w:r>
              <w:rPr>
                <w:rFonts w:eastAsia="Times New Roman" w:cs="Times New Roman"/>
                <w:sz w:val="28"/>
                <w:szCs w:val="28"/>
                <w:lang w:val="vi"/>
              </w:rPr>
              <w:t>và</w:t>
            </w:r>
            <w:r>
              <w:rPr>
                <w:rFonts w:eastAsia="Times New Roman" w:cs="Times New Roman"/>
                <w:spacing w:val="-12"/>
                <w:sz w:val="28"/>
                <w:szCs w:val="28"/>
                <w:lang w:val="vi"/>
              </w:rPr>
              <w:t xml:space="preserve"> </w:t>
            </w:r>
            <w:r>
              <w:rPr>
                <w:rFonts w:eastAsia="Times New Roman" w:cs="Times New Roman"/>
                <w:sz w:val="28"/>
                <w:szCs w:val="28"/>
                <w:lang w:val="vi"/>
              </w:rPr>
              <w:t>ý</w:t>
            </w:r>
            <w:r>
              <w:rPr>
                <w:rFonts w:eastAsia="Times New Roman" w:cs="Times New Roman"/>
                <w:spacing w:val="-15"/>
                <w:sz w:val="28"/>
                <w:szCs w:val="28"/>
                <w:lang w:val="vi"/>
              </w:rPr>
              <w:t xml:space="preserve"> </w:t>
            </w:r>
            <w:r>
              <w:rPr>
                <w:rFonts w:eastAsia="Times New Roman" w:cs="Times New Roman"/>
                <w:sz w:val="28"/>
                <w:szCs w:val="28"/>
                <w:lang w:val="vi"/>
              </w:rPr>
              <w:t>nghĩa</w:t>
            </w:r>
            <w:r>
              <w:rPr>
                <w:rFonts w:eastAsia="Times New Roman" w:cs="Times New Roman"/>
                <w:spacing w:val="-13"/>
                <w:sz w:val="28"/>
                <w:szCs w:val="28"/>
                <w:lang w:val="vi"/>
              </w:rPr>
              <w:t xml:space="preserve"> </w:t>
            </w:r>
            <w:r>
              <w:rPr>
                <w:rFonts w:eastAsia="Times New Roman" w:cs="Times New Roman"/>
                <w:sz w:val="28"/>
                <w:szCs w:val="28"/>
                <w:lang w:val="vi"/>
              </w:rPr>
              <w:t>12</w:t>
            </w:r>
            <w:r>
              <w:rPr>
                <w:rFonts w:eastAsia="Times New Roman" w:cs="Times New Roman"/>
                <w:spacing w:val="-12"/>
                <w:sz w:val="28"/>
                <w:szCs w:val="28"/>
                <w:lang w:val="vi"/>
              </w:rPr>
              <w:t xml:space="preserve"> </w:t>
            </w:r>
            <w:r>
              <w:rPr>
                <w:rFonts w:eastAsia="Times New Roman" w:cs="Times New Roman"/>
                <w:sz w:val="28"/>
                <w:szCs w:val="28"/>
                <w:lang w:val="vi"/>
              </w:rPr>
              <w:t>điều</w:t>
            </w:r>
            <w:r>
              <w:rPr>
                <w:rFonts w:eastAsia="Times New Roman" w:cs="Times New Roman"/>
                <w:spacing w:val="-13"/>
                <w:sz w:val="28"/>
                <w:szCs w:val="28"/>
                <w:lang w:val="vi"/>
              </w:rPr>
              <w:t xml:space="preserve"> </w:t>
            </w:r>
            <w:r>
              <w:rPr>
                <w:rFonts w:eastAsia="Times New Roman" w:cs="Times New Roman"/>
                <w:sz w:val="28"/>
                <w:szCs w:val="28"/>
                <w:lang w:val="vi"/>
              </w:rPr>
              <w:t>quy</w:t>
            </w:r>
            <w:r>
              <w:rPr>
                <w:rFonts w:eastAsia="Times New Roman" w:cs="Times New Roman"/>
                <w:spacing w:val="-15"/>
                <w:sz w:val="28"/>
                <w:szCs w:val="28"/>
                <w:lang w:val="vi"/>
              </w:rPr>
              <w:t xml:space="preserve"> </w:t>
            </w:r>
            <w:r>
              <w:rPr>
                <w:rFonts w:eastAsia="Times New Roman" w:cs="Times New Roman"/>
                <w:sz w:val="28"/>
                <w:szCs w:val="28"/>
                <w:lang w:val="vi"/>
              </w:rPr>
              <w:t>định</w:t>
            </w:r>
            <w:r>
              <w:rPr>
                <w:rFonts w:eastAsia="Times New Roman" w:cs="Times New Roman"/>
                <w:spacing w:val="-12"/>
                <w:sz w:val="28"/>
                <w:szCs w:val="28"/>
                <w:lang w:val="vi"/>
              </w:rPr>
              <w:t xml:space="preserve"> </w:t>
            </w:r>
            <w:r>
              <w:rPr>
                <w:rFonts w:eastAsia="Times New Roman" w:cs="Times New Roman"/>
                <w:sz w:val="28"/>
                <w:szCs w:val="28"/>
                <w:lang w:val="vi"/>
              </w:rPr>
              <w:t>về</w:t>
            </w:r>
            <w:r>
              <w:rPr>
                <w:rFonts w:eastAsia="Times New Roman" w:cs="Times New Roman"/>
                <w:spacing w:val="-11"/>
                <w:sz w:val="28"/>
                <w:szCs w:val="28"/>
                <w:lang w:val="vi"/>
              </w:rPr>
              <w:t xml:space="preserve"> </w:t>
            </w:r>
            <w:r>
              <w:rPr>
                <w:rFonts w:eastAsia="Times New Roman" w:cs="Times New Roman"/>
                <w:sz w:val="28"/>
                <w:szCs w:val="28"/>
                <w:lang w:val="vi"/>
              </w:rPr>
              <w:t>y</w:t>
            </w:r>
            <w:r>
              <w:rPr>
                <w:rFonts w:eastAsia="Times New Roman" w:cs="Times New Roman"/>
                <w:spacing w:val="-15"/>
                <w:sz w:val="28"/>
                <w:szCs w:val="28"/>
                <w:lang w:val="vi"/>
              </w:rPr>
              <w:t xml:space="preserve"> </w:t>
            </w:r>
            <w:r>
              <w:rPr>
                <w:rFonts w:eastAsia="Times New Roman" w:cs="Times New Roman"/>
                <w:sz w:val="28"/>
                <w:szCs w:val="28"/>
                <w:lang w:val="vi"/>
              </w:rPr>
              <w:t>đức</w:t>
            </w:r>
            <w:r>
              <w:rPr>
                <w:rFonts w:eastAsia="Times New Roman" w:cs="Times New Roman"/>
                <w:spacing w:val="-12"/>
                <w:sz w:val="28"/>
                <w:szCs w:val="28"/>
                <w:lang w:val="vi"/>
              </w:rPr>
              <w:t xml:space="preserve"> </w:t>
            </w:r>
            <w:r>
              <w:rPr>
                <w:rFonts w:eastAsia="Times New Roman" w:cs="Times New Roman"/>
                <w:sz w:val="28"/>
                <w:szCs w:val="28"/>
              </w:rPr>
              <w:t>do</w:t>
            </w:r>
            <w:r>
              <w:rPr>
                <w:rFonts w:eastAsia="Times New Roman" w:cs="Times New Roman"/>
                <w:spacing w:val="-13"/>
                <w:sz w:val="28"/>
                <w:szCs w:val="28"/>
                <w:lang w:val="vi"/>
              </w:rPr>
              <w:t xml:space="preserve"> </w:t>
            </w:r>
            <w:r>
              <w:rPr>
                <w:rFonts w:eastAsia="Times New Roman" w:cs="Times New Roman"/>
                <w:sz w:val="28"/>
                <w:szCs w:val="28"/>
                <w:lang w:val="vi"/>
              </w:rPr>
              <w:t>Bộ</w:t>
            </w:r>
            <w:r>
              <w:rPr>
                <w:rFonts w:eastAsia="Times New Roman" w:cs="Times New Roman"/>
                <w:spacing w:val="-10"/>
                <w:sz w:val="28"/>
                <w:szCs w:val="28"/>
                <w:lang w:val="vi"/>
              </w:rPr>
              <w:t xml:space="preserve"> </w:t>
            </w:r>
            <w:r>
              <w:rPr>
                <w:rFonts w:eastAsia="Times New Roman" w:cs="Times New Roman"/>
                <w:sz w:val="28"/>
                <w:szCs w:val="28"/>
              </w:rPr>
              <w:t>Y</w:t>
            </w:r>
            <w:r>
              <w:rPr>
                <w:rFonts w:eastAsia="Times New Roman" w:cs="Times New Roman"/>
                <w:spacing w:val="-15"/>
                <w:sz w:val="28"/>
                <w:szCs w:val="28"/>
                <w:lang w:val="vi"/>
              </w:rPr>
              <w:t xml:space="preserve"> </w:t>
            </w:r>
            <w:r>
              <w:rPr>
                <w:rFonts w:eastAsia="Times New Roman" w:cs="Times New Roman"/>
                <w:spacing w:val="-5"/>
                <w:sz w:val="28"/>
                <w:szCs w:val="28"/>
                <w:lang w:val="vi"/>
              </w:rPr>
              <w:t>tế</w:t>
            </w:r>
            <w:r>
              <w:rPr>
                <w:rFonts w:eastAsia="Times New Roman" w:cs="Times New Roman"/>
                <w:spacing w:val="-5"/>
                <w:sz w:val="28"/>
                <w:szCs w:val="28"/>
              </w:rPr>
              <w:t xml:space="preserve"> ban hành.</w:t>
            </w:r>
          </w:p>
          <w:p w:rsidR="00FA7195" w:rsidRDefault="00BC3C34">
            <w:pPr>
              <w:widowControl w:val="0"/>
              <w:tabs>
                <w:tab w:val="left" w:pos="0"/>
              </w:tabs>
              <w:autoSpaceDE w:val="0"/>
              <w:autoSpaceDN w:val="0"/>
              <w:spacing w:before="120" w:after="0" w:line="240" w:lineRule="atLeast"/>
              <w:ind w:right="146" w:firstLine="737"/>
              <w:jc w:val="both"/>
              <w:rPr>
                <w:rFonts w:eastAsia="Times New Roman" w:cs="Times New Roman"/>
                <w:sz w:val="28"/>
                <w:szCs w:val="28"/>
                <w:lang w:val="vi"/>
              </w:rPr>
            </w:pPr>
            <w:r>
              <w:rPr>
                <w:rFonts w:eastAsia="Times New Roman" w:cs="Times New Roman"/>
                <w:sz w:val="28"/>
                <w:szCs w:val="28"/>
              </w:rPr>
              <w:t xml:space="preserve">- </w:t>
            </w:r>
            <w:r>
              <w:rPr>
                <w:rFonts w:eastAsia="Times New Roman" w:cs="Times New Roman"/>
                <w:sz w:val="28"/>
                <w:szCs w:val="28"/>
                <w:lang w:val="vi"/>
              </w:rPr>
              <w:t>Phân</w:t>
            </w:r>
            <w:r>
              <w:rPr>
                <w:rFonts w:eastAsia="Times New Roman" w:cs="Times New Roman"/>
                <w:spacing w:val="19"/>
                <w:sz w:val="28"/>
                <w:szCs w:val="28"/>
                <w:lang w:val="vi"/>
              </w:rPr>
              <w:t xml:space="preserve"> </w:t>
            </w:r>
            <w:r>
              <w:rPr>
                <w:rFonts w:eastAsia="Times New Roman" w:cs="Times New Roman"/>
                <w:sz w:val="28"/>
                <w:szCs w:val="28"/>
                <w:lang w:val="vi"/>
              </w:rPr>
              <w:t>tích</w:t>
            </w:r>
            <w:r>
              <w:rPr>
                <w:rFonts w:eastAsia="Times New Roman" w:cs="Times New Roman"/>
                <w:spacing w:val="19"/>
                <w:sz w:val="28"/>
                <w:szCs w:val="28"/>
                <w:lang w:val="vi"/>
              </w:rPr>
              <w:t xml:space="preserve"> </w:t>
            </w:r>
            <w:r>
              <w:rPr>
                <w:rFonts w:eastAsia="Times New Roman" w:cs="Times New Roman"/>
                <w:sz w:val="28"/>
                <w:szCs w:val="28"/>
                <w:lang w:val="vi"/>
              </w:rPr>
              <w:t>nội</w:t>
            </w:r>
            <w:r>
              <w:rPr>
                <w:rFonts w:eastAsia="Times New Roman" w:cs="Times New Roman"/>
                <w:spacing w:val="19"/>
                <w:sz w:val="28"/>
                <w:szCs w:val="28"/>
                <w:lang w:val="vi"/>
              </w:rPr>
              <w:t xml:space="preserve"> </w:t>
            </w:r>
            <w:r>
              <w:rPr>
                <w:rFonts w:eastAsia="Times New Roman" w:cs="Times New Roman"/>
                <w:sz w:val="28"/>
                <w:szCs w:val="28"/>
                <w:lang w:val="vi"/>
              </w:rPr>
              <w:t>dung và</w:t>
            </w:r>
            <w:r>
              <w:rPr>
                <w:rFonts w:eastAsia="Times New Roman" w:cs="Times New Roman"/>
                <w:spacing w:val="20"/>
                <w:sz w:val="28"/>
                <w:szCs w:val="28"/>
                <w:lang w:val="vi"/>
              </w:rPr>
              <w:t xml:space="preserve"> </w:t>
            </w:r>
            <w:r>
              <w:rPr>
                <w:rFonts w:eastAsia="Times New Roman" w:cs="Times New Roman"/>
                <w:sz w:val="28"/>
                <w:szCs w:val="28"/>
                <w:lang w:val="vi"/>
              </w:rPr>
              <w:t>ý nghĩa</w:t>
            </w:r>
            <w:r>
              <w:rPr>
                <w:rFonts w:eastAsia="Times New Roman" w:cs="Times New Roman"/>
                <w:spacing w:val="18"/>
                <w:sz w:val="28"/>
                <w:szCs w:val="28"/>
                <w:lang w:val="vi"/>
              </w:rPr>
              <w:t xml:space="preserve"> </w:t>
            </w:r>
            <w:r>
              <w:rPr>
                <w:rFonts w:eastAsia="Times New Roman" w:cs="Times New Roman"/>
                <w:sz w:val="28"/>
                <w:szCs w:val="28"/>
                <w:lang w:val="vi"/>
              </w:rPr>
              <w:t>về</w:t>
            </w:r>
            <w:r>
              <w:rPr>
                <w:rFonts w:eastAsia="Times New Roman" w:cs="Times New Roman"/>
                <w:spacing w:val="18"/>
                <w:sz w:val="28"/>
                <w:szCs w:val="28"/>
                <w:lang w:val="vi"/>
              </w:rPr>
              <w:t xml:space="preserve"> </w:t>
            </w:r>
            <w:r>
              <w:rPr>
                <w:rFonts w:eastAsia="Times New Roman" w:cs="Times New Roman"/>
                <w:sz w:val="28"/>
                <w:szCs w:val="28"/>
                <w:lang w:val="vi"/>
              </w:rPr>
              <w:t>8</w:t>
            </w:r>
            <w:r>
              <w:rPr>
                <w:rFonts w:eastAsia="Times New Roman" w:cs="Times New Roman"/>
                <w:spacing w:val="19"/>
                <w:sz w:val="28"/>
                <w:szCs w:val="28"/>
                <w:lang w:val="vi"/>
              </w:rPr>
              <w:t xml:space="preserve"> </w:t>
            </w:r>
            <w:r>
              <w:rPr>
                <w:rFonts w:eastAsia="Times New Roman" w:cs="Times New Roman"/>
                <w:sz w:val="28"/>
                <w:szCs w:val="28"/>
                <w:lang w:val="vi"/>
              </w:rPr>
              <w:t>tội</w:t>
            </w:r>
            <w:r>
              <w:rPr>
                <w:rFonts w:eastAsia="Times New Roman" w:cs="Times New Roman"/>
                <w:spacing w:val="20"/>
                <w:sz w:val="28"/>
                <w:szCs w:val="28"/>
                <w:lang w:val="vi"/>
              </w:rPr>
              <w:t xml:space="preserve"> </w:t>
            </w:r>
            <w:r>
              <w:rPr>
                <w:rFonts w:eastAsia="Times New Roman" w:cs="Times New Roman"/>
                <w:sz w:val="28"/>
                <w:szCs w:val="28"/>
                <w:lang w:val="vi"/>
              </w:rPr>
              <w:t>cơ</w:t>
            </w:r>
            <w:r>
              <w:rPr>
                <w:rFonts w:eastAsia="Times New Roman" w:cs="Times New Roman"/>
                <w:spacing w:val="19"/>
                <w:sz w:val="28"/>
                <w:szCs w:val="28"/>
                <w:lang w:val="vi"/>
              </w:rPr>
              <w:t xml:space="preserve"> </w:t>
            </w:r>
            <w:r>
              <w:rPr>
                <w:rFonts w:eastAsia="Times New Roman" w:cs="Times New Roman"/>
                <w:sz w:val="28"/>
                <w:szCs w:val="28"/>
                <w:lang w:val="vi"/>
              </w:rPr>
              <w:t>bản</w:t>
            </w:r>
            <w:r>
              <w:rPr>
                <w:rFonts w:eastAsia="Times New Roman" w:cs="Times New Roman"/>
                <w:spacing w:val="19"/>
                <w:sz w:val="28"/>
                <w:szCs w:val="28"/>
                <w:lang w:val="vi"/>
              </w:rPr>
              <w:t xml:space="preserve"> </w:t>
            </w:r>
            <w:r>
              <w:rPr>
                <w:rFonts w:eastAsia="Times New Roman" w:cs="Times New Roman"/>
                <w:sz w:val="28"/>
                <w:szCs w:val="28"/>
                <w:lang w:val="vi"/>
              </w:rPr>
              <w:t>của</w:t>
            </w:r>
            <w:r>
              <w:rPr>
                <w:rFonts w:eastAsia="Times New Roman" w:cs="Times New Roman"/>
                <w:spacing w:val="18"/>
                <w:sz w:val="28"/>
                <w:szCs w:val="28"/>
                <w:lang w:val="vi"/>
              </w:rPr>
              <w:t xml:space="preserve"> </w:t>
            </w:r>
            <w:r>
              <w:rPr>
                <w:rFonts w:eastAsia="Times New Roman" w:cs="Times New Roman"/>
                <w:sz w:val="28"/>
                <w:szCs w:val="28"/>
                <w:lang w:val="vi"/>
              </w:rPr>
              <w:t>thầy thuốc</w:t>
            </w:r>
            <w:r>
              <w:rPr>
                <w:rFonts w:eastAsia="Times New Roman" w:cs="Times New Roman"/>
                <w:spacing w:val="18"/>
                <w:sz w:val="28"/>
                <w:szCs w:val="28"/>
                <w:lang w:val="vi"/>
              </w:rPr>
              <w:t xml:space="preserve"> </w:t>
            </w:r>
            <w:r>
              <w:rPr>
                <w:rFonts w:eastAsia="Times New Roman" w:cs="Times New Roman"/>
                <w:sz w:val="28"/>
                <w:szCs w:val="28"/>
                <w:lang w:val="vi"/>
              </w:rPr>
              <w:t>mà</w:t>
            </w:r>
            <w:r>
              <w:rPr>
                <w:rFonts w:eastAsia="Times New Roman" w:cs="Times New Roman"/>
                <w:spacing w:val="18"/>
                <w:sz w:val="28"/>
                <w:szCs w:val="28"/>
                <w:lang w:val="vi"/>
              </w:rPr>
              <w:t xml:space="preserve"> </w:t>
            </w:r>
            <w:r>
              <w:rPr>
                <w:rFonts w:eastAsia="Times New Roman" w:cs="Times New Roman"/>
                <w:sz w:val="28"/>
                <w:szCs w:val="28"/>
                <w:lang w:val="vi"/>
              </w:rPr>
              <w:t>Hải</w:t>
            </w:r>
            <w:r>
              <w:rPr>
                <w:rFonts w:eastAsia="Times New Roman" w:cs="Times New Roman"/>
                <w:spacing w:val="19"/>
                <w:sz w:val="28"/>
                <w:szCs w:val="28"/>
                <w:lang w:val="vi"/>
              </w:rPr>
              <w:t xml:space="preserve"> </w:t>
            </w:r>
            <w:r>
              <w:rPr>
                <w:rFonts w:eastAsia="Times New Roman" w:cs="Times New Roman"/>
                <w:sz w:val="28"/>
                <w:szCs w:val="28"/>
                <w:lang w:val="vi"/>
              </w:rPr>
              <w:t>Thượng</w:t>
            </w:r>
            <w:r>
              <w:rPr>
                <w:rFonts w:eastAsia="Times New Roman" w:cs="Times New Roman"/>
                <w:spacing w:val="19"/>
                <w:sz w:val="28"/>
                <w:szCs w:val="28"/>
                <w:lang w:val="vi"/>
              </w:rPr>
              <w:t xml:space="preserve"> </w:t>
            </w:r>
            <w:r>
              <w:rPr>
                <w:rFonts w:eastAsia="Times New Roman" w:cs="Times New Roman"/>
                <w:sz w:val="28"/>
                <w:szCs w:val="28"/>
                <w:lang w:val="vi"/>
              </w:rPr>
              <w:t>Lãn Ông đã nhắc nhở.</w:t>
            </w:r>
          </w:p>
          <w:p w:rsidR="00FA7195" w:rsidRDefault="00BC3C34">
            <w:pPr>
              <w:widowControl w:val="0"/>
              <w:tabs>
                <w:tab w:val="left" w:pos="0"/>
              </w:tabs>
              <w:autoSpaceDE w:val="0"/>
              <w:autoSpaceDN w:val="0"/>
              <w:spacing w:before="120" w:after="0" w:line="240" w:lineRule="atLeast"/>
              <w:ind w:firstLine="737"/>
              <w:jc w:val="both"/>
              <w:rPr>
                <w:rFonts w:eastAsia="Times New Roman" w:cs="Times New Roman"/>
                <w:b/>
                <w:sz w:val="28"/>
                <w:szCs w:val="28"/>
                <w:lang w:val="vi"/>
              </w:rPr>
            </w:pPr>
            <w:r>
              <w:rPr>
                <w:rFonts w:eastAsia="Times New Roman" w:cs="Times New Roman"/>
                <w:sz w:val="28"/>
                <w:szCs w:val="28"/>
              </w:rPr>
              <w:t xml:space="preserve">- </w:t>
            </w:r>
            <w:r>
              <w:rPr>
                <w:rFonts w:eastAsia="Times New Roman" w:cs="Times New Roman"/>
                <w:sz w:val="28"/>
                <w:szCs w:val="28"/>
                <w:lang w:val="vi"/>
              </w:rPr>
              <w:t>Thể</w:t>
            </w:r>
            <w:r>
              <w:rPr>
                <w:rFonts w:eastAsia="Times New Roman" w:cs="Times New Roman"/>
                <w:spacing w:val="20"/>
                <w:sz w:val="28"/>
                <w:szCs w:val="28"/>
                <w:lang w:val="vi"/>
              </w:rPr>
              <w:t xml:space="preserve"> </w:t>
            </w:r>
            <w:r>
              <w:rPr>
                <w:rFonts w:eastAsia="Times New Roman" w:cs="Times New Roman"/>
                <w:sz w:val="28"/>
                <w:szCs w:val="28"/>
                <w:lang w:val="vi"/>
              </w:rPr>
              <w:t>hiện</w:t>
            </w:r>
            <w:r>
              <w:rPr>
                <w:rFonts w:eastAsia="Times New Roman" w:cs="Times New Roman"/>
                <w:spacing w:val="20"/>
                <w:sz w:val="28"/>
                <w:szCs w:val="28"/>
                <w:lang w:val="vi"/>
              </w:rPr>
              <w:t xml:space="preserve"> </w:t>
            </w:r>
            <w:r>
              <w:rPr>
                <w:rFonts w:eastAsia="Times New Roman" w:cs="Times New Roman"/>
                <w:sz w:val="28"/>
                <w:szCs w:val="28"/>
                <w:lang w:val="vi"/>
              </w:rPr>
              <w:t>phong</w:t>
            </w:r>
            <w:r>
              <w:rPr>
                <w:rFonts w:eastAsia="Times New Roman" w:cs="Times New Roman"/>
                <w:spacing w:val="20"/>
                <w:sz w:val="28"/>
                <w:szCs w:val="28"/>
                <w:lang w:val="vi"/>
              </w:rPr>
              <w:t xml:space="preserve"> </w:t>
            </w:r>
            <w:r>
              <w:rPr>
                <w:rFonts w:eastAsia="Times New Roman" w:cs="Times New Roman"/>
                <w:sz w:val="28"/>
                <w:szCs w:val="28"/>
                <w:lang w:val="vi"/>
              </w:rPr>
              <w:t>cách</w:t>
            </w:r>
            <w:r>
              <w:rPr>
                <w:rFonts w:eastAsia="Times New Roman" w:cs="Times New Roman"/>
                <w:spacing w:val="22"/>
                <w:sz w:val="28"/>
                <w:szCs w:val="28"/>
                <w:lang w:val="vi"/>
              </w:rPr>
              <w:t xml:space="preserve"> </w:t>
            </w:r>
            <w:r>
              <w:rPr>
                <w:rFonts w:eastAsia="Times New Roman" w:cs="Times New Roman"/>
                <w:sz w:val="28"/>
                <w:szCs w:val="28"/>
                <w:lang w:val="vi"/>
              </w:rPr>
              <w:t>khiêm tốn</w:t>
            </w:r>
            <w:r>
              <w:rPr>
                <w:rFonts w:eastAsia="Times New Roman" w:cs="Times New Roman"/>
                <w:spacing w:val="22"/>
                <w:sz w:val="28"/>
                <w:szCs w:val="28"/>
                <w:lang w:val="vi"/>
              </w:rPr>
              <w:t xml:space="preserve"> </w:t>
            </w:r>
            <w:r>
              <w:rPr>
                <w:rFonts w:eastAsia="Times New Roman" w:cs="Times New Roman"/>
                <w:sz w:val="28"/>
                <w:szCs w:val="28"/>
                <w:lang w:val="vi"/>
              </w:rPr>
              <w:t>nhưng</w:t>
            </w:r>
            <w:r>
              <w:rPr>
                <w:rFonts w:eastAsia="Times New Roman" w:cs="Times New Roman"/>
                <w:spacing w:val="20"/>
                <w:sz w:val="28"/>
                <w:szCs w:val="28"/>
                <w:lang w:val="vi"/>
              </w:rPr>
              <w:t xml:space="preserve"> </w:t>
            </w:r>
            <w:r>
              <w:rPr>
                <w:rFonts w:eastAsia="Times New Roman" w:cs="Times New Roman"/>
                <w:sz w:val="28"/>
                <w:szCs w:val="28"/>
                <w:lang w:val="vi"/>
              </w:rPr>
              <w:t>tự</w:t>
            </w:r>
            <w:r>
              <w:rPr>
                <w:rFonts w:eastAsia="Times New Roman" w:cs="Times New Roman"/>
                <w:spacing w:val="25"/>
                <w:sz w:val="28"/>
                <w:szCs w:val="28"/>
                <w:lang w:val="vi"/>
              </w:rPr>
              <w:t xml:space="preserve"> </w:t>
            </w:r>
            <w:r>
              <w:rPr>
                <w:rFonts w:eastAsia="Times New Roman" w:cs="Times New Roman"/>
                <w:sz w:val="28"/>
                <w:szCs w:val="28"/>
                <w:lang w:val="vi"/>
              </w:rPr>
              <w:t>tôn,</w:t>
            </w:r>
            <w:r>
              <w:rPr>
                <w:rFonts w:eastAsia="Times New Roman" w:cs="Times New Roman"/>
                <w:spacing w:val="21"/>
                <w:sz w:val="28"/>
                <w:szCs w:val="28"/>
                <w:lang w:val="vi"/>
              </w:rPr>
              <w:t xml:space="preserve"> </w:t>
            </w:r>
            <w:r>
              <w:rPr>
                <w:rFonts w:eastAsia="Times New Roman" w:cs="Times New Roman"/>
                <w:sz w:val="28"/>
                <w:szCs w:val="28"/>
                <w:lang w:val="vi"/>
              </w:rPr>
              <w:t>tôn</w:t>
            </w:r>
            <w:r>
              <w:rPr>
                <w:rFonts w:eastAsia="Times New Roman" w:cs="Times New Roman"/>
                <w:spacing w:val="20"/>
                <w:sz w:val="28"/>
                <w:szCs w:val="28"/>
                <w:lang w:val="vi"/>
              </w:rPr>
              <w:t xml:space="preserve"> </w:t>
            </w:r>
            <w:r>
              <w:rPr>
                <w:rFonts w:eastAsia="Times New Roman" w:cs="Times New Roman"/>
                <w:sz w:val="28"/>
                <w:szCs w:val="28"/>
                <w:lang w:val="vi"/>
              </w:rPr>
              <w:t>trọng</w:t>
            </w:r>
            <w:r>
              <w:rPr>
                <w:rFonts w:eastAsia="Times New Roman" w:cs="Times New Roman"/>
                <w:spacing w:val="22"/>
                <w:sz w:val="28"/>
                <w:szCs w:val="28"/>
                <w:lang w:val="vi"/>
              </w:rPr>
              <w:t xml:space="preserve"> </w:t>
            </w:r>
            <w:r>
              <w:rPr>
                <w:rFonts w:eastAsia="Times New Roman" w:cs="Times New Roman"/>
                <w:sz w:val="28"/>
                <w:szCs w:val="28"/>
                <w:lang w:val="vi"/>
              </w:rPr>
              <w:t>sự</w:t>
            </w:r>
            <w:r>
              <w:rPr>
                <w:rFonts w:eastAsia="Times New Roman" w:cs="Times New Roman"/>
                <w:spacing w:val="21"/>
                <w:sz w:val="28"/>
                <w:szCs w:val="28"/>
                <w:lang w:val="vi"/>
              </w:rPr>
              <w:t xml:space="preserve"> </w:t>
            </w:r>
            <w:r>
              <w:rPr>
                <w:rFonts w:eastAsia="Times New Roman" w:cs="Times New Roman"/>
                <w:sz w:val="28"/>
                <w:szCs w:val="28"/>
                <w:lang w:val="vi"/>
              </w:rPr>
              <w:t>cao</w:t>
            </w:r>
            <w:r>
              <w:rPr>
                <w:rFonts w:eastAsia="Times New Roman" w:cs="Times New Roman"/>
                <w:spacing w:val="20"/>
                <w:sz w:val="28"/>
                <w:szCs w:val="28"/>
                <w:lang w:val="vi"/>
              </w:rPr>
              <w:t xml:space="preserve"> </w:t>
            </w:r>
            <w:r>
              <w:rPr>
                <w:rFonts w:eastAsia="Times New Roman" w:cs="Times New Roman"/>
                <w:sz w:val="28"/>
                <w:szCs w:val="28"/>
                <w:lang w:val="vi"/>
              </w:rPr>
              <w:t>quý</w:t>
            </w:r>
            <w:r>
              <w:rPr>
                <w:rFonts w:eastAsia="Times New Roman" w:cs="Times New Roman"/>
                <w:spacing w:val="20"/>
                <w:sz w:val="28"/>
                <w:szCs w:val="28"/>
                <w:lang w:val="vi"/>
              </w:rPr>
              <w:t xml:space="preserve"> </w:t>
            </w:r>
            <w:r>
              <w:rPr>
                <w:rFonts w:eastAsia="Times New Roman" w:cs="Times New Roman"/>
                <w:sz w:val="28"/>
                <w:szCs w:val="28"/>
                <w:lang w:val="vi"/>
              </w:rPr>
              <w:t>về</w:t>
            </w:r>
            <w:r>
              <w:rPr>
                <w:rFonts w:eastAsia="Times New Roman" w:cs="Times New Roman"/>
                <w:spacing w:val="20"/>
                <w:sz w:val="28"/>
                <w:szCs w:val="28"/>
                <w:lang w:val="vi"/>
              </w:rPr>
              <w:t xml:space="preserve"> </w:t>
            </w:r>
            <w:r>
              <w:rPr>
                <w:rFonts w:eastAsia="Times New Roman" w:cs="Times New Roman"/>
                <w:sz w:val="28"/>
                <w:szCs w:val="28"/>
                <w:lang w:val="vi"/>
              </w:rPr>
              <w:t>nghề nghiệp của bản thân.</w:t>
            </w:r>
          </w:p>
        </w:tc>
      </w:tr>
    </w:tbl>
    <w:p w:rsidR="00FA7195" w:rsidRDefault="00FA7195">
      <w:pPr>
        <w:widowControl w:val="0"/>
        <w:autoSpaceDE w:val="0"/>
        <w:autoSpaceDN w:val="0"/>
        <w:spacing w:before="120" w:after="0" w:line="240" w:lineRule="atLeast"/>
        <w:ind w:firstLine="709"/>
        <w:jc w:val="both"/>
        <w:outlineLvl w:val="2"/>
        <w:rPr>
          <w:rFonts w:ascii="Times New Roman" w:eastAsia="Times New Roman" w:hAnsi="Times New Roman" w:cs="Times New Roman"/>
          <w:b/>
          <w:bCs/>
          <w:sz w:val="28"/>
          <w:szCs w:val="28"/>
          <w:lang w:val="vi"/>
        </w:rPr>
      </w:pPr>
    </w:p>
    <w:p w:rsidR="00FA7195" w:rsidRDefault="00BC3C34">
      <w:pPr>
        <w:widowControl w:val="0"/>
        <w:autoSpaceDE w:val="0"/>
        <w:autoSpaceDN w:val="0"/>
        <w:spacing w:before="120" w:after="0" w:line="240" w:lineRule="atLeast"/>
        <w:ind w:firstLine="709"/>
        <w:jc w:val="both"/>
        <w:outlineLvl w:val="2"/>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lang w:val="vi"/>
        </w:rPr>
        <w:tab/>
      </w:r>
      <w:r>
        <w:rPr>
          <w:rFonts w:ascii="Times New Roman" w:eastAsia="Times New Roman" w:hAnsi="Times New Roman" w:cs="Times New Roman"/>
          <w:b/>
          <w:bCs/>
          <w:sz w:val="28"/>
          <w:szCs w:val="28"/>
        </w:rPr>
        <w:t xml:space="preserve">I. </w:t>
      </w:r>
      <w:r>
        <w:rPr>
          <w:rFonts w:ascii="Times New Roman" w:eastAsia="Times New Roman" w:hAnsi="Times New Roman" w:cs="Times New Roman"/>
          <w:b/>
          <w:bCs/>
          <w:sz w:val="28"/>
          <w:szCs w:val="28"/>
          <w:lang w:val="vi"/>
        </w:rPr>
        <w:t>LỊCH</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SỬ</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VỀ</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ĐẠO</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ĐỨC</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Y</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pacing w:val="-5"/>
          <w:sz w:val="28"/>
          <w:szCs w:val="28"/>
          <w:lang w:val="vi"/>
        </w:rPr>
        <w:t>HỌC</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Hippocrtes - Ông tổ của ngành Y, một thầy thuốc danh tiếng thời Hy </w:t>
      </w:r>
      <w:r>
        <w:rPr>
          <w:rFonts w:ascii="Times New Roman" w:eastAsia="Times New Roman" w:hAnsi="Times New Roman" w:cs="Times New Roman"/>
          <w:sz w:val="28"/>
          <w:szCs w:val="28"/>
        </w:rPr>
        <w:t>L</w:t>
      </w:r>
      <w:r>
        <w:rPr>
          <w:rFonts w:ascii="Times New Roman" w:eastAsia="Times New Roman" w:hAnsi="Times New Roman" w:cs="Times New Roman"/>
          <w:sz w:val="28"/>
          <w:szCs w:val="28"/>
          <w:lang w:val="vi"/>
        </w:rPr>
        <w:t>ạp cổ đại, người sống cách chúng ta hơn 2.500 năm, nhưng những tư tưởng và kiến thức của ông đến nay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vẫn còn nguyên giá trị. Ông đã dạy những người làm ngành y phải có y đức. Lời dạy ấy, những người kế nghiệp ông đã viết nên một lời thề nghề nghiệp mà ở nhiều nước trên thế giới, những bác sĩ khi tốt nghiệp ra trường đều phải tuyên thệ, đó là “Lời thề Hippocates”.</w:t>
      </w:r>
    </w:p>
    <w:p w:rsidR="00FA7195" w:rsidRDefault="00BC3C34">
      <w:pPr>
        <w:widowControl w:val="0"/>
        <w:autoSpaceDE w:val="0"/>
        <w:autoSpaceDN w:val="0"/>
        <w:spacing w:before="120" w:after="0" w:line="240" w:lineRule="atLeast"/>
        <w:ind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Nội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dung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lời thề</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Hippocrates nêu lên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một số tiêu</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chuẩn về</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pacing w:val="-4"/>
          <w:sz w:val="28"/>
          <w:szCs w:val="28"/>
          <w:lang w:val="vi"/>
        </w:rPr>
        <w:t>đức:</w:t>
      </w:r>
    </w:p>
    <w:p w:rsidR="00FA7195" w:rsidRDefault="00BC3C34">
      <w:pPr>
        <w:widowControl w:val="0"/>
        <w:autoSpaceDE w:val="0"/>
        <w:autoSpaceDN w:val="0"/>
        <w:spacing w:before="120" w:after="0" w:line="240"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vi"/>
        </w:rPr>
        <w:t>Kính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pacing w:val="-4"/>
          <w:sz w:val="28"/>
          <w:szCs w:val="28"/>
          <w:lang w:val="vi"/>
        </w:rPr>
        <w:t>thầy</w:t>
      </w:r>
      <w:r>
        <w:rPr>
          <w:rFonts w:ascii="Times New Roman" w:eastAsia="Times New Roman" w:hAnsi="Times New Roman" w:cs="Times New Roman"/>
          <w:spacing w:val="-4"/>
          <w:sz w:val="28"/>
          <w:szCs w:val="28"/>
        </w:rPr>
        <w:t>.</w:t>
      </w:r>
    </w:p>
    <w:p w:rsidR="00FA7195" w:rsidRDefault="00BC3C34">
      <w:pPr>
        <w:widowControl w:val="0"/>
        <w:autoSpaceDE w:val="0"/>
        <w:autoSpaceDN w:val="0"/>
        <w:spacing w:before="120" w:after="0" w:line="240"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val="vi"/>
        </w:rPr>
        <w:t>Yêu</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pacing w:val="-4"/>
          <w:sz w:val="28"/>
          <w:szCs w:val="28"/>
          <w:lang w:val="vi"/>
        </w:rPr>
        <w:t>nghề</w:t>
      </w:r>
      <w:r>
        <w:rPr>
          <w:rFonts w:ascii="Times New Roman" w:eastAsia="Times New Roman" w:hAnsi="Times New Roman" w:cs="Times New Roman"/>
          <w:spacing w:val="-4"/>
          <w:sz w:val="28"/>
          <w:szCs w:val="28"/>
        </w:rPr>
        <w:t>.</w:t>
      </w:r>
    </w:p>
    <w:p w:rsidR="00FA7195" w:rsidRDefault="00BC3C34">
      <w:pPr>
        <w:widowControl w:val="0"/>
        <w:autoSpaceDE w:val="0"/>
        <w:autoSpaceDN w:val="0"/>
        <w:spacing w:before="120" w:after="0" w:line="240"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ý</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thức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trách nhiệm với người bệnh</w:t>
      </w:r>
      <w:r>
        <w:rPr>
          <w:rFonts w:ascii="Times New Roman" w:eastAsia="Times New Roman" w:hAnsi="Times New Roman" w:cs="Times New Roman"/>
          <w:sz w:val="28"/>
          <w:szCs w:val="28"/>
        </w:rPr>
        <w:t>.</w:t>
      </w:r>
    </w:p>
    <w:p w:rsidR="00FA7195" w:rsidRDefault="00BC3C34">
      <w:pPr>
        <w:widowControl w:val="0"/>
        <w:autoSpaceDE w:val="0"/>
        <w:autoSpaceDN w:val="0"/>
        <w:spacing w:before="120" w:after="0" w:line="240"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lang w:val="vi"/>
        </w:rPr>
        <w:t>Chỉ</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dẫn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 xml:space="preserve">chu </w:t>
      </w:r>
      <w:r>
        <w:rPr>
          <w:rFonts w:ascii="Times New Roman" w:eastAsia="Times New Roman" w:hAnsi="Times New Roman" w:cs="Times New Roman"/>
          <w:spacing w:val="-5"/>
          <w:sz w:val="28"/>
          <w:szCs w:val="28"/>
          <w:lang w:val="vi"/>
        </w:rPr>
        <w:t>đáo</w:t>
      </w:r>
      <w:r>
        <w:rPr>
          <w:rFonts w:ascii="Times New Roman" w:eastAsia="Times New Roman" w:hAnsi="Times New Roman" w:cs="Times New Roman"/>
          <w:spacing w:val="-5"/>
          <w:sz w:val="28"/>
          <w:szCs w:val="28"/>
        </w:rPr>
        <w:t>.</w:t>
      </w:r>
    </w:p>
    <w:p w:rsidR="00FA7195" w:rsidRDefault="00BC3C34">
      <w:pPr>
        <w:widowControl w:val="0"/>
        <w:autoSpaceDE w:val="0"/>
        <w:autoSpaceDN w:val="0"/>
        <w:spacing w:before="120" w:after="0" w:line="240"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lang w:val="vi"/>
        </w:rPr>
        <w:t>Giữ</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lương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tâm trong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pacing w:val="-4"/>
          <w:sz w:val="28"/>
          <w:szCs w:val="28"/>
          <w:lang w:val="vi"/>
        </w:rPr>
        <w:t>sạch</w:t>
      </w:r>
      <w:r>
        <w:rPr>
          <w:rFonts w:ascii="Times New Roman" w:eastAsia="Times New Roman" w:hAnsi="Times New Roman" w:cs="Times New Roman"/>
          <w:spacing w:val="-4"/>
          <w:sz w:val="28"/>
          <w:szCs w:val="28"/>
        </w:rPr>
        <w:t>.</w:t>
      </w:r>
    </w:p>
    <w:p w:rsidR="00FA7195" w:rsidRDefault="00BC3C34">
      <w:pPr>
        <w:widowControl w:val="0"/>
        <w:autoSpaceDE w:val="0"/>
        <w:autoSpaceDN w:val="0"/>
        <w:spacing w:before="120" w:after="0" w:line="240"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quan điểm phụ nữ</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đúng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pacing w:val="-5"/>
          <w:sz w:val="28"/>
          <w:szCs w:val="28"/>
          <w:lang w:val="vi"/>
        </w:rPr>
        <w:t>đắn</w:t>
      </w:r>
      <w:r>
        <w:rPr>
          <w:rFonts w:ascii="Times New Roman" w:eastAsia="Times New Roman" w:hAnsi="Times New Roman" w:cs="Times New Roman"/>
          <w:spacing w:val="-5"/>
          <w:sz w:val="28"/>
          <w:szCs w:val="28"/>
        </w:rPr>
        <w:t>.</w:t>
      </w:r>
    </w:p>
    <w:p w:rsidR="00FA7195" w:rsidRDefault="00BC3C34">
      <w:pPr>
        <w:widowControl w:val="0"/>
        <w:autoSpaceDE w:val="0"/>
        <w:autoSpaceDN w:val="0"/>
        <w:spacing w:before="120" w:after="0" w:line="240" w:lineRule="atLeast"/>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ý</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thức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giữ</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bí mật nghề</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pacing w:val="-2"/>
          <w:sz w:val="28"/>
          <w:szCs w:val="28"/>
          <w:lang w:val="vi"/>
        </w:rPr>
        <w:t>nghiệp</w:t>
      </w:r>
      <w:r>
        <w:rPr>
          <w:rFonts w:ascii="Times New Roman" w:eastAsia="Times New Roman" w:hAnsi="Times New Roman" w:cs="Times New Roman"/>
          <w:spacing w:val="-2"/>
          <w:sz w:val="28"/>
          <w:szCs w:val="28"/>
        </w:rPr>
        <w: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Ở Việt Nam, Hải Thượng Lãn Ông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Lê Hữu Trác, một danh y thời Hậu Lê chủ trương</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phải dạy y đức cho thầy thuốc trước khi dạy họ làm thuốc. Là một người thầy thuốc, trước</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hết ông đề cao Y đức. Ông nói: “Tôi thường thấm thía rằng, thầy</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thuốc là người có nhiệm vụ bảo vệ sinh mạng người ta; lẽ sống chết, điều phúc họa đều ở trong tay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mình xoay</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chuyển, lẽ nào người có trí tuệ không đầy đủ, hành động không chu đáo, tâm hồn không thoáng đạt, trí quả cảm không thận trọng mà dám theo đòi bắt chước học nghề Y ”</w:t>
      </w:r>
      <w:r>
        <w:rPr>
          <w:rFonts w:ascii="Times New Roman" w:eastAsia="Times New Roman" w:hAnsi="Times New Roman" w:cs="Times New Roman"/>
          <w:sz w:val="28"/>
          <w:szCs w:val="28"/>
        </w:rPr>
        <w: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Ông tự đặt ra cho người thầy</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thuốc chân chính tám chữ: “Nhân - Minh - Đức - Lượng - Thành - Khiêm - Cần” (tức là Nhân ái, sáng suốt, đức độ, hiểu biết, rộng lượng, thuần thục, khiêm tốn, cần cù)</w:t>
      </w:r>
      <w:r>
        <w:rPr>
          <w:rFonts w:ascii="Times New Roman" w:eastAsia="Times New Roman" w:hAnsi="Times New Roman" w:cs="Times New Roman"/>
          <w:sz w:val="28"/>
          <w:szCs w:val="28"/>
        </w:rPr>
        <w: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Đồng</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thời</w:t>
      </w:r>
      <w:r>
        <w:rPr>
          <w:rFonts w:ascii="Times New Roman" w:eastAsia="Times New Roman" w:hAnsi="Times New Roman" w:cs="Times New Roman"/>
          <w:spacing w:val="17"/>
          <w:sz w:val="28"/>
          <w:szCs w:val="28"/>
          <w:lang w:val="vi"/>
        </w:rPr>
        <w:t xml:space="preserve"> </w:t>
      </w:r>
      <w:r>
        <w:rPr>
          <w:rFonts w:ascii="Times New Roman" w:eastAsia="Times New Roman" w:hAnsi="Times New Roman" w:cs="Times New Roman"/>
          <w:sz w:val="28"/>
          <w:szCs w:val="28"/>
          <w:lang w:val="vi"/>
        </w:rPr>
        <w:t>Hải</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Thượng</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Lãn</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Ông</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còn</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khuyên</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người</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thầy</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thuốc</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cần</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tránh</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8</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tội</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trong</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pacing w:val="-5"/>
          <w:sz w:val="28"/>
          <w:szCs w:val="28"/>
          <w:lang w:val="vi"/>
        </w:rPr>
        <w:t>quá</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lang w:val="vi"/>
        </w:rPr>
        <w:t>trình</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 xml:space="preserve">hành </w:t>
      </w:r>
      <w:r>
        <w:rPr>
          <w:rFonts w:ascii="Times New Roman" w:eastAsia="Times New Roman" w:hAnsi="Times New Roman" w:cs="Times New Roman"/>
          <w:spacing w:val="-4"/>
          <w:sz w:val="28"/>
          <w:szCs w:val="28"/>
          <w:lang w:val="vi"/>
        </w:rPr>
        <w:t>nghề:</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vi"/>
        </w:rPr>
        <w:t>Có bệnh nên xem xét đã</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rồi mới bốc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 xml:space="preserve">thuốc, đừng vì ngại đêm mưa vất vả, không chịu đến thăm mà đã cho thuốc, đó là tội </w:t>
      </w:r>
      <w:r>
        <w:rPr>
          <w:rFonts w:ascii="Times New Roman" w:eastAsia="Times New Roman" w:hAnsi="Times New Roman" w:cs="Times New Roman"/>
          <w:b/>
          <w:sz w:val="28"/>
          <w:szCs w:val="28"/>
          <w:lang w:val="vi"/>
        </w:rPr>
        <w:t>LƯỜI BIẾNG</w:t>
      </w:r>
      <w:r>
        <w:rPr>
          <w:rFonts w:ascii="Times New Roman" w:eastAsia="Times New Roman" w:hAnsi="Times New Roman" w:cs="Times New Roman"/>
          <w:sz w:val="28"/>
          <w:szCs w:val="28"/>
          <w:lang w:val="vi"/>
        </w:rPr>
        <w:t>.</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val="vi"/>
        </w:rPr>
        <w:t xml:space="preserve">Có bệnh nên uống thứ thuốc nào đó mới cứu được nhưng sợ người bệnh nghèo túng, không trả nổi, nên chỉ cho loại thuốc rẻ tiền, đó là tội </w:t>
      </w:r>
      <w:r>
        <w:rPr>
          <w:rFonts w:ascii="Times New Roman" w:eastAsia="Times New Roman" w:hAnsi="Times New Roman" w:cs="Times New Roman"/>
          <w:b/>
          <w:sz w:val="28"/>
          <w:szCs w:val="28"/>
          <w:lang w:val="vi"/>
        </w:rPr>
        <w:t>BỦN XỈN</w:t>
      </w:r>
      <w:r>
        <w:rPr>
          <w:rFonts w:ascii="Times New Roman" w:eastAsia="Times New Roman" w:hAnsi="Times New Roman" w:cs="Times New Roman"/>
          <w:sz w:val="28"/>
          <w:szCs w:val="28"/>
          <w:lang w:val="vi"/>
        </w:rPr>
        <w:t>.</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b/>
          <w:sz w:val="28"/>
          <w:szCs w:val="28"/>
          <w:lang w:val="vi"/>
        </w:rPr>
      </w:pP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lang w:val="vi"/>
        </w:rPr>
        <w:t>Khi</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thấy</w:t>
      </w:r>
      <w:r>
        <w:rPr>
          <w:rFonts w:ascii="Times New Roman" w:eastAsia="Times New Roman" w:hAnsi="Times New Roman" w:cs="Times New Roman"/>
          <w:spacing w:val="33"/>
          <w:sz w:val="28"/>
          <w:szCs w:val="28"/>
          <w:lang w:val="vi"/>
        </w:rPr>
        <w:t xml:space="preserve"> </w:t>
      </w:r>
      <w:r>
        <w:rPr>
          <w:rFonts w:ascii="Times New Roman" w:eastAsia="Times New Roman" w:hAnsi="Times New Roman" w:cs="Times New Roman"/>
          <w:sz w:val="28"/>
          <w:szCs w:val="28"/>
          <w:lang w:val="vi"/>
        </w:rPr>
        <w:t>bệnh</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chết</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đã</w:t>
      </w:r>
      <w:r>
        <w:rPr>
          <w:rFonts w:ascii="Times New Roman" w:eastAsia="Times New Roman" w:hAnsi="Times New Roman" w:cs="Times New Roman"/>
          <w:spacing w:val="39"/>
          <w:sz w:val="28"/>
          <w:szCs w:val="28"/>
          <w:lang w:val="vi"/>
        </w:rPr>
        <w:t xml:space="preserve"> </w:t>
      </w:r>
      <w:r>
        <w:rPr>
          <w:rFonts w:ascii="Times New Roman" w:eastAsia="Times New Roman" w:hAnsi="Times New Roman" w:cs="Times New Roman"/>
          <w:sz w:val="28"/>
          <w:szCs w:val="28"/>
          <w:lang w:val="vi"/>
        </w:rPr>
        <w:t>rõ,</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không</w:t>
      </w:r>
      <w:r>
        <w:rPr>
          <w:rFonts w:ascii="Times New Roman" w:eastAsia="Times New Roman" w:hAnsi="Times New Roman" w:cs="Times New Roman"/>
          <w:spacing w:val="35"/>
          <w:sz w:val="28"/>
          <w:szCs w:val="28"/>
          <w:lang w:val="vi"/>
        </w:rPr>
        <w:t xml:space="preserve"> </w:t>
      </w:r>
      <w:r>
        <w:rPr>
          <w:rFonts w:ascii="Times New Roman" w:eastAsia="Times New Roman" w:hAnsi="Times New Roman" w:cs="Times New Roman"/>
          <w:sz w:val="28"/>
          <w:szCs w:val="28"/>
          <w:lang w:val="vi"/>
        </w:rPr>
        <w:t>nói</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thật</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mà</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lại</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nói</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lơ</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mơ</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để</w:t>
      </w:r>
      <w:r>
        <w:rPr>
          <w:rFonts w:ascii="Times New Roman" w:eastAsia="Times New Roman" w:hAnsi="Times New Roman" w:cs="Times New Roman"/>
          <w:spacing w:val="37"/>
          <w:sz w:val="28"/>
          <w:szCs w:val="28"/>
          <w:lang w:val="vi"/>
        </w:rPr>
        <w:t xml:space="preserve"> </w:t>
      </w:r>
      <w:r>
        <w:rPr>
          <w:rFonts w:ascii="Times New Roman" w:eastAsia="Times New Roman" w:hAnsi="Times New Roman" w:cs="Times New Roman"/>
          <w:sz w:val="28"/>
          <w:szCs w:val="28"/>
          <w:lang w:val="vi"/>
        </w:rPr>
        <w:t>làm</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tiền,</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đó</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38"/>
          <w:sz w:val="28"/>
          <w:szCs w:val="28"/>
          <w:lang w:val="vi"/>
        </w:rPr>
        <w:t xml:space="preserve"> </w:t>
      </w:r>
      <w:r>
        <w:rPr>
          <w:rFonts w:ascii="Times New Roman" w:eastAsia="Times New Roman" w:hAnsi="Times New Roman" w:cs="Times New Roman"/>
          <w:spacing w:val="-5"/>
          <w:sz w:val="28"/>
          <w:szCs w:val="28"/>
          <w:lang w:val="vi"/>
        </w:rPr>
        <w:t>tội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b/>
          <w:sz w:val="28"/>
          <w:szCs w:val="28"/>
          <w:lang w:val="vi"/>
        </w:rPr>
        <w:t>THAM</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pacing w:val="-4"/>
          <w:sz w:val="28"/>
          <w:szCs w:val="28"/>
          <w:lang w:val="vi"/>
        </w:rPr>
        <w:t>LAM.</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b/>
          <w:sz w:val="28"/>
          <w:szCs w:val="28"/>
          <w:lang w:val="vi"/>
        </w:rPr>
      </w:pP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lang w:val="vi"/>
        </w:rPr>
        <w:t xml:space="preserve">Thấy bệnh dễ chữa, nói dối là khó, lè lưỡi, chao mày, dọa cho người sợ để lấy nhiều tiền, đó là tội </w:t>
      </w:r>
      <w:r>
        <w:rPr>
          <w:rFonts w:ascii="Times New Roman" w:eastAsia="Times New Roman" w:hAnsi="Times New Roman" w:cs="Times New Roman"/>
          <w:b/>
          <w:sz w:val="28"/>
          <w:szCs w:val="28"/>
          <w:lang w:val="vi"/>
        </w:rPr>
        <w:t>LỪA DỐI.</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lang w:val="vi"/>
        </w:rPr>
        <w:t>Thấy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bệnh khó, đáng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lý</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phải nói thật rồi hết sức cứu chữa, nhưng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lại sợ mang tiếng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là không biết thuốc, vả lại chưa chắc đã thành công, mà đã như vậy thì không được hậu lợi, nên kiên quyết không chịu chữa, đến nỗi người ta bó tay chịu chết, đó là tội</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b/>
          <w:sz w:val="28"/>
          <w:szCs w:val="28"/>
          <w:lang w:val="vi"/>
        </w:rPr>
        <w:t>BẤT NHÂN</w:t>
      </w:r>
      <w:r>
        <w:rPr>
          <w:rFonts w:ascii="Times New Roman" w:eastAsia="Times New Roman" w:hAnsi="Times New Roman" w:cs="Times New Roman"/>
          <w:sz w:val="28"/>
          <w:szCs w:val="28"/>
          <w:lang w:val="vi"/>
        </w:rPr>
        <w:t>.</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b/>
          <w:sz w:val="28"/>
          <w:szCs w:val="28"/>
          <w:lang w:val="vi"/>
        </w:rPr>
      </w:pPr>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lang w:val="vi"/>
        </w:rPr>
        <w:t xml:space="preserve">Có trường hợp người bệnh ngày thường có bất bình với mình, khi họ mắc bệnh phải nhờ đến mình, liền nảy ra ý nghĩ báo thù, không chịu chữa hết lòng, đó là tội </w:t>
      </w:r>
      <w:r>
        <w:rPr>
          <w:rFonts w:ascii="Times New Roman" w:eastAsia="Times New Roman" w:hAnsi="Times New Roman" w:cs="Times New Roman"/>
          <w:b/>
          <w:sz w:val="28"/>
          <w:szCs w:val="28"/>
          <w:lang w:val="vi"/>
        </w:rPr>
        <w:t xml:space="preserve">HẸP </w:t>
      </w:r>
      <w:r>
        <w:rPr>
          <w:rFonts w:ascii="Times New Roman" w:eastAsia="Times New Roman" w:hAnsi="Times New Roman" w:cs="Times New Roman"/>
          <w:b/>
          <w:spacing w:val="-4"/>
          <w:sz w:val="28"/>
          <w:szCs w:val="28"/>
          <w:lang w:val="vi"/>
        </w:rPr>
        <w:t>HÒI.</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b/>
          <w:sz w:val="28"/>
          <w:szCs w:val="28"/>
          <w:lang w:val="vi"/>
        </w:rPr>
      </w:pP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lang w:val="vi"/>
        </w:rPr>
        <w:t>Rồi như thấy</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 xml:space="preserve">người mồ côi, góa bụa, người hiền, con hiếm, mà nghèo đói, ốm đau thì cho là chữa mất công vô ích, không chịu hết lòng, đó là tội </w:t>
      </w:r>
      <w:r>
        <w:rPr>
          <w:rFonts w:ascii="Times New Roman" w:eastAsia="Times New Roman" w:hAnsi="Times New Roman" w:cs="Times New Roman"/>
          <w:b/>
          <w:sz w:val="28"/>
          <w:szCs w:val="28"/>
          <w:lang w:val="vi"/>
        </w:rPr>
        <w:t>THẤT ĐỨC.</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lang w:val="vi"/>
        </w:rPr>
        <w:t xml:space="preserve">Xét bệnh còn lờ mờ, sức học còn non đã cho thuốc chữa bệnh, đó là tội </w:t>
      </w:r>
      <w:r>
        <w:rPr>
          <w:rFonts w:ascii="Times New Roman" w:eastAsia="Times New Roman" w:hAnsi="Times New Roman" w:cs="Times New Roman"/>
          <w:b/>
          <w:sz w:val="28"/>
          <w:szCs w:val="28"/>
          <w:lang w:val="vi"/>
        </w:rPr>
        <w:t>DỐT NÁT</w:t>
      </w:r>
      <w:r>
        <w:rPr>
          <w:rFonts w:ascii="Times New Roman" w:eastAsia="Times New Roman" w:hAnsi="Times New Roman" w:cs="Times New Roman"/>
          <w:sz w:val="28"/>
          <w:szCs w:val="28"/>
          <w:lang w:val="vi"/>
        </w:rPr>
        <w:t xml:space="preserve">. </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Suốt</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đời</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Hải</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Thượng</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Lãn</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Ông</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tận</w:t>
      </w:r>
      <w:r>
        <w:rPr>
          <w:rFonts w:ascii="Times New Roman" w:eastAsia="Times New Roman" w:hAnsi="Times New Roman" w:cs="Times New Roman"/>
          <w:spacing w:val="17"/>
          <w:sz w:val="28"/>
          <w:szCs w:val="28"/>
          <w:lang w:val="vi"/>
        </w:rPr>
        <w:t xml:space="preserve"> </w:t>
      </w:r>
      <w:r>
        <w:rPr>
          <w:rFonts w:ascii="Times New Roman" w:eastAsia="Times New Roman" w:hAnsi="Times New Roman" w:cs="Times New Roman"/>
          <w:sz w:val="28"/>
          <w:szCs w:val="28"/>
          <w:lang w:val="vi"/>
        </w:rPr>
        <w:t>tụy</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người</w:t>
      </w:r>
      <w:r>
        <w:rPr>
          <w:rFonts w:ascii="Times New Roman" w:eastAsia="Times New Roman" w:hAnsi="Times New Roman" w:cs="Times New Roman"/>
          <w:spacing w:val="20"/>
          <w:sz w:val="28"/>
          <w:szCs w:val="28"/>
          <w:lang w:val="vi"/>
        </w:rPr>
        <w:t xml:space="preserve"> </w:t>
      </w:r>
      <w:r>
        <w:rPr>
          <w:rFonts w:ascii="Times New Roman" w:eastAsia="Times New Roman" w:hAnsi="Times New Roman" w:cs="Times New Roman"/>
          <w:sz w:val="28"/>
          <w:szCs w:val="28"/>
          <w:lang w:val="vi"/>
        </w:rPr>
        <w:t>bệnh,</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không</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quản</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đêm</w:t>
      </w:r>
      <w:r>
        <w:rPr>
          <w:rFonts w:ascii="Times New Roman" w:eastAsia="Times New Roman" w:hAnsi="Times New Roman" w:cs="Times New Roman"/>
          <w:spacing w:val="24"/>
          <w:sz w:val="28"/>
          <w:szCs w:val="28"/>
          <w:lang w:val="vi"/>
        </w:rPr>
        <w:t xml:space="preserve"> </w:t>
      </w:r>
      <w:r>
        <w:rPr>
          <w:rFonts w:ascii="Times New Roman" w:eastAsia="Times New Roman" w:hAnsi="Times New Roman" w:cs="Times New Roman"/>
          <w:sz w:val="28"/>
          <w:szCs w:val="28"/>
          <w:lang w:val="vi"/>
        </w:rPr>
        <w:t>hôm</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mưa</w:t>
      </w:r>
      <w:r>
        <w:rPr>
          <w:rFonts w:ascii="Times New Roman" w:eastAsia="Times New Roman" w:hAnsi="Times New Roman" w:cs="Times New Roman"/>
          <w:spacing w:val="17"/>
          <w:sz w:val="28"/>
          <w:szCs w:val="28"/>
          <w:lang w:val="vi"/>
        </w:rPr>
        <w:t xml:space="preserve"> </w:t>
      </w:r>
      <w:r>
        <w:rPr>
          <w:rFonts w:ascii="Times New Roman" w:eastAsia="Times New Roman" w:hAnsi="Times New Roman" w:cs="Times New Roman"/>
          <w:sz w:val="28"/>
          <w:szCs w:val="28"/>
          <w:lang w:val="vi"/>
        </w:rPr>
        <w:t>gió,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 xml:space="preserve">đường sá xa xôi cách trở hay khi bản thân đang mệt mỏi, ốm đau … , ông đều đến tận nơi, xem bệnh cụ thể rồi mới cho thuốc. Bệnh nặng cần mua thuốc </w:t>
      </w:r>
      <w:r>
        <w:rPr>
          <w:rFonts w:ascii="Times New Roman" w:eastAsia="Times New Roman" w:hAnsi="Times New Roman" w:cs="Times New Roman"/>
          <w:sz w:val="28"/>
          <w:szCs w:val="28"/>
          <w:lang w:val="vi"/>
        </w:rPr>
        <w:lastRenderedPageBreak/>
        <w:t>tốt, ông sẵn sàng bỏ tiền để mua cứu người bệnh dù biết rằng sau này người bệnh không có khả năng hoàn trả. Ông luôn thận trọng và hy sinh cả những thú vui riêng tư suốt ngày túc trực ở nhà vì: “nhỡ khi vắng mặt, ở nhà có người đến cầu bệnh nguy cấp thì phụ lòng trông mong của họ, lỡ nguy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hại đến tính mạng</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 Ông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hết lòng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thương yêu người bệnh, đặc biệt đối với tầng lớp nghèo khổ, vợ góa, con côi, bởi vì Hải Thượng Lãn Ông biết rằng “kẻ giàu sang không thiếu người chăm sóc, người nghèo nàn không đủ sức để mời danh y”. Ông tôn trọng nhân cách của người bệnh là luôn nghiêm khắc với bản thân mình, giữ tâm hồn luôn trong sáng: “khi thăm người bệnh phụ nữ hoặc ni cô, gái góa phải có người khác bên cạnh để ngăn ngừa sự ngờ vực. Cho dù đến khám người buôn son, bán phấn cũng phải giữ cho lòng người ngay thẳng, coi họ</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cũng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là người tử tế, chớ nên đùa cợt, chớt nhả mà mang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tiếng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bất chính và chuố</w:t>
      </w:r>
      <w:r>
        <w:rPr>
          <w:rFonts w:ascii="Times New Roman" w:eastAsia="Times New Roman" w:hAnsi="Times New Roman" w:cs="Times New Roman"/>
          <w:sz w:val="28"/>
          <w:szCs w:val="28"/>
        </w:rPr>
        <w:t>c</w:t>
      </w:r>
      <w:r>
        <w:rPr>
          <w:rFonts w:ascii="Times New Roman" w:eastAsia="Times New Roman" w:hAnsi="Times New Roman" w:cs="Times New Roman"/>
          <w:sz w:val="28"/>
          <w:szCs w:val="28"/>
          <w:lang w:val="vi"/>
        </w:rPr>
        <w:t xml:space="preserve"> lấy</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tà dâm”.</w:t>
      </w:r>
    </w:p>
    <w:p w:rsidR="00FA7195" w:rsidRDefault="00BC3C34">
      <w:pPr>
        <w:widowControl w:val="0"/>
        <w:tabs>
          <w:tab w:val="left" w:pos="0"/>
        </w:tabs>
        <w:autoSpaceDE w:val="0"/>
        <w:autoSpaceDN w:val="0"/>
        <w:spacing w:before="120" w:after="0" w:line="240" w:lineRule="atLeast"/>
        <w:ind w:right="60"/>
        <w:jc w:val="both"/>
        <w:outlineLvl w:val="2"/>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lang w:val="vi"/>
        </w:rPr>
        <w:tab/>
      </w:r>
      <w:r>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lang w:val="vi"/>
        </w:rPr>
        <w:t>NHỮNG</w:t>
      </w:r>
      <w:r>
        <w:rPr>
          <w:rFonts w:ascii="Times New Roman" w:eastAsia="Times New Roman" w:hAnsi="Times New Roman" w:cs="Times New Roman"/>
          <w:b/>
          <w:bCs/>
          <w:spacing w:val="-4"/>
          <w:sz w:val="28"/>
          <w:szCs w:val="28"/>
          <w:lang w:val="vi"/>
        </w:rPr>
        <w:t xml:space="preserve"> </w:t>
      </w:r>
      <w:r>
        <w:rPr>
          <w:rFonts w:ascii="Times New Roman" w:eastAsia="Times New Roman" w:hAnsi="Times New Roman" w:cs="Times New Roman"/>
          <w:b/>
          <w:bCs/>
          <w:sz w:val="28"/>
          <w:szCs w:val="28"/>
          <w:lang w:val="vi"/>
        </w:rPr>
        <w:t>KHÁI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NIỆM</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LIÊN</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pacing w:val="-4"/>
          <w:sz w:val="28"/>
          <w:szCs w:val="28"/>
          <w:lang w:val="vi"/>
        </w:rPr>
        <w:t>QUAN</w:t>
      </w:r>
    </w:p>
    <w:p w:rsidR="00FA7195" w:rsidRDefault="00BC3C34">
      <w:pPr>
        <w:widowControl w:val="0"/>
        <w:tabs>
          <w:tab w:val="left" w:pos="0"/>
        </w:tabs>
        <w:autoSpaceDE w:val="0"/>
        <w:autoSpaceDN w:val="0"/>
        <w:spacing w:before="120" w:after="0" w:line="240" w:lineRule="atLeast"/>
        <w:ind w:right="60"/>
        <w:jc w:val="both"/>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lang w:val="vi"/>
        </w:rPr>
        <w:tab/>
      </w:r>
      <w:r>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lang w:val="vi"/>
        </w:rPr>
        <w:t xml:space="preserve">Đạo đức: </w:t>
      </w:r>
      <w:r>
        <w:rPr>
          <w:rFonts w:ascii="Times New Roman" w:eastAsia="Times New Roman" w:hAnsi="Times New Roman" w:cs="Times New Roman"/>
          <w:sz w:val="28"/>
          <w:szCs w:val="28"/>
          <w:lang w:val="vi"/>
        </w:rPr>
        <w:t>Là một hình thái ý</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thức xã hội thể hiện trong hai lĩnh vực hành vi và đức tính của mỗi người đối với người khác, đối với tổ chức, đối với xã hội.</w:t>
      </w:r>
    </w:p>
    <w:p w:rsidR="00FA7195" w:rsidRDefault="00BC3C34">
      <w:pPr>
        <w:widowControl w:val="0"/>
        <w:autoSpaceDE w:val="0"/>
        <w:autoSpaceDN w:val="0"/>
        <w:spacing w:before="120" w:after="0" w:line="240" w:lineRule="atLeast"/>
        <w:ind w:right="6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Trong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lĩnh vực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hành vi,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đạo đức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thể hiện như</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pacing w:val="-5"/>
          <w:sz w:val="28"/>
          <w:szCs w:val="28"/>
          <w:lang w:val="vi"/>
        </w:rPr>
        <w:t>sau</w:t>
      </w:r>
      <w:r>
        <w:rPr>
          <w:rFonts w:ascii="Times New Roman" w:eastAsia="Times New Roman" w:hAnsi="Times New Roman" w:cs="Times New Roman"/>
          <w:spacing w:val="-5"/>
          <w:sz w:val="28"/>
          <w:szCs w:val="28"/>
        </w:rPr>
        <w:t>:</w:t>
      </w:r>
    </w:p>
    <w:p w:rsidR="00FA7195" w:rsidRDefault="00BC3C34">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Cá</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nhân phải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tỏ thái độ</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mình như thế</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nào</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 xml:space="preserve">đối với người </w:t>
      </w:r>
      <w:r>
        <w:rPr>
          <w:rFonts w:ascii="Times New Roman" w:eastAsia="Times New Roman" w:hAnsi="Times New Roman" w:cs="Times New Roman"/>
          <w:spacing w:val="-2"/>
          <w:sz w:val="28"/>
          <w:szCs w:val="28"/>
          <w:lang w:val="vi"/>
        </w:rPr>
        <w:t>khác?</w:t>
      </w:r>
    </w:p>
    <w:p w:rsidR="00FA7195" w:rsidRDefault="00BC3C34">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Cá</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nhân phải không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tỏ</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thái độ của</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mình như</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thế</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nào đối với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 xml:space="preserve">người </w:t>
      </w:r>
      <w:r>
        <w:rPr>
          <w:rFonts w:ascii="Times New Roman" w:eastAsia="Times New Roman" w:hAnsi="Times New Roman" w:cs="Times New Roman"/>
          <w:spacing w:val="-2"/>
          <w:sz w:val="28"/>
          <w:szCs w:val="28"/>
          <w:lang w:val="vi"/>
        </w:rPr>
        <w:t>khác?</w:t>
      </w:r>
    </w:p>
    <w:p w:rsidR="00FA7195" w:rsidRDefault="00BC3C34">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Trong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lĩnh vực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đức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tính,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đạo đức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 xml:space="preserve">thể hiện như </w:t>
      </w:r>
      <w:r>
        <w:rPr>
          <w:rFonts w:ascii="Times New Roman" w:eastAsia="Times New Roman" w:hAnsi="Times New Roman" w:cs="Times New Roman"/>
          <w:spacing w:val="-4"/>
          <w:sz w:val="28"/>
          <w:szCs w:val="28"/>
          <w:lang w:val="vi"/>
        </w:rPr>
        <w:t>sau:</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Đức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tính nào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cần được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vun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trồng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như</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đức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pacing w:val="-4"/>
          <w:sz w:val="28"/>
          <w:szCs w:val="28"/>
          <w:lang w:val="vi"/>
        </w:rPr>
        <w:t>hạnh</w:t>
      </w:r>
      <w:r>
        <w:rPr>
          <w:rFonts w:ascii="Times New Roman" w:eastAsia="Times New Roman" w:hAnsi="Times New Roman" w:cs="Times New Roman"/>
          <w:spacing w:val="-4"/>
          <w:sz w:val="28"/>
          <w:szCs w:val="28"/>
        </w:rPr>
        <w: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Đức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tính nào</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cần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tránh</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như là</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 xml:space="preserve">thói </w:t>
      </w:r>
      <w:r>
        <w:rPr>
          <w:rFonts w:ascii="Times New Roman" w:eastAsia="Times New Roman" w:hAnsi="Times New Roman" w:cs="Times New Roman"/>
          <w:spacing w:val="-5"/>
          <w:sz w:val="28"/>
          <w:szCs w:val="28"/>
          <w:lang w:val="vi"/>
        </w:rPr>
        <w:t>xấu</w:t>
      </w:r>
      <w:r>
        <w:rPr>
          <w:rFonts w:ascii="Times New Roman" w:eastAsia="Times New Roman" w:hAnsi="Times New Roman" w:cs="Times New Roman"/>
          <w:spacing w:val="-5"/>
          <w:sz w:val="28"/>
          <w:szCs w:val="28"/>
        </w:rPr>
        <w:t>?</w:t>
      </w:r>
    </w:p>
    <w:p w:rsidR="00FA7195" w:rsidRDefault="00BC3C34">
      <w:pPr>
        <w:widowControl w:val="0"/>
        <w:tabs>
          <w:tab w:val="left" w:pos="0"/>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rPr>
        <w:t xml:space="preserve">2. </w:t>
      </w:r>
      <w:r>
        <w:rPr>
          <w:rFonts w:ascii="Times New Roman" w:eastAsia="Times New Roman" w:hAnsi="Times New Roman" w:cs="Times New Roman"/>
          <w:b/>
          <w:sz w:val="28"/>
          <w:szCs w:val="28"/>
          <w:lang w:val="vi"/>
        </w:rPr>
        <w:t>Y</w:t>
      </w:r>
      <w:r>
        <w:rPr>
          <w:rFonts w:ascii="Times New Roman" w:eastAsia="Times New Roman" w:hAnsi="Times New Roman" w:cs="Times New Roman"/>
          <w:b/>
          <w:spacing w:val="-3"/>
          <w:sz w:val="28"/>
          <w:szCs w:val="28"/>
          <w:lang w:val="vi"/>
        </w:rPr>
        <w:t xml:space="preserve"> </w:t>
      </w:r>
      <w:r>
        <w:rPr>
          <w:rFonts w:ascii="Times New Roman" w:eastAsia="Times New Roman" w:hAnsi="Times New Roman" w:cs="Times New Roman"/>
          <w:b/>
          <w:sz w:val="28"/>
          <w:szCs w:val="28"/>
          <w:lang w:val="vi"/>
        </w:rPr>
        <w:t>học</w:t>
      </w:r>
      <w:r>
        <w:rPr>
          <w:rFonts w:ascii="Times New Roman" w:eastAsia="Times New Roman" w:hAnsi="Times New Roman" w:cs="Times New Roman"/>
          <w:sz w:val="28"/>
          <w:szCs w:val="28"/>
          <w:lang w:val="vi"/>
        </w:rPr>
        <w:t>: Là</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một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khoa</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học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hướng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vào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việc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bảo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vệ</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nâng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cao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sức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khỏe</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con người,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dự phòng và chữa các bệnh tật, tạo tiền đề nhằm kéo dài tuổi thọ một cách tích cực và sáng tạo, cải tạo giống nòi.</w:t>
      </w:r>
    </w:p>
    <w:p w:rsidR="00FA7195" w:rsidRDefault="00BC3C34">
      <w:pPr>
        <w:widowControl w:val="0"/>
        <w:tabs>
          <w:tab w:val="left" w:pos="1291"/>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rPr>
        <w:t xml:space="preserve">3. </w:t>
      </w:r>
      <w:r>
        <w:rPr>
          <w:rFonts w:ascii="Times New Roman" w:eastAsia="Times New Roman" w:hAnsi="Times New Roman" w:cs="Times New Roman"/>
          <w:b/>
          <w:sz w:val="28"/>
          <w:szCs w:val="28"/>
          <w:lang w:val="vi"/>
        </w:rPr>
        <w:t xml:space="preserve">Thầy thuốc: </w:t>
      </w:r>
      <w:r>
        <w:rPr>
          <w:rFonts w:ascii="Times New Roman" w:eastAsia="Times New Roman" w:hAnsi="Times New Roman" w:cs="Times New Roman"/>
          <w:sz w:val="28"/>
          <w:szCs w:val="28"/>
          <w:lang w:val="vi"/>
        </w:rPr>
        <w:t>Là người có đủ các điều kiện về trình độ chuyên môn (tốt nghiệp trường</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phẩm</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chất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đức)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được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cho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phép về</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mặt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pháp</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lý</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để</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thực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hành y</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học;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cụ</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thể phòng bệnh, chẩn đoán, điều trị, phục hồi chức năng cho cá nhân và cộng đồng.</w:t>
      </w:r>
    </w:p>
    <w:p w:rsidR="00FA7195" w:rsidRDefault="00BC3C34">
      <w:pPr>
        <w:widowControl w:val="0"/>
        <w:tabs>
          <w:tab w:val="left" w:pos="1319"/>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rPr>
        <w:t xml:space="preserve">4. </w:t>
      </w:r>
      <w:r>
        <w:rPr>
          <w:rFonts w:ascii="Times New Roman" w:eastAsia="Times New Roman" w:hAnsi="Times New Roman" w:cs="Times New Roman"/>
          <w:b/>
          <w:sz w:val="28"/>
          <w:szCs w:val="28"/>
          <w:lang w:val="vi"/>
        </w:rPr>
        <w:t>Y luật</w:t>
      </w:r>
      <w:r>
        <w:rPr>
          <w:rFonts w:ascii="Times New Roman" w:eastAsia="Times New Roman" w:hAnsi="Times New Roman" w:cs="Times New Roman"/>
          <w:sz w:val="28"/>
          <w:szCs w:val="28"/>
          <w:lang w:val="vi"/>
        </w:rPr>
        <w:t>: Là những quy định về tập quán nghề nghiệp, lý</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luận mà chính những thầy thuốc đã xác lập ra từ lâu; có ít nhiều thay đổi với thời gian và tự nguyện chấp hành theo truyền thống</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cũng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như được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
        </w:rPr>
        <w:t>hân dân và</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Nhà</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nước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chấp nhận. Có thể nói y</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luật là pháp luật của</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nội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bộ</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ngành y;</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lời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thề</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người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thầy</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thuốc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gia</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nhập</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nghiệp</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đoàn.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Nội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dung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của y luật có thể coi là một bộ phận của y đạo liên quan đến phần pháp luật quy định trong khi hành nghề.</w:t>
      </w:r>
    </w:p>
    <w:p w:rsidR="00FA7195" w:rsidRDefault="00BC3C34">
      <w:pPr>
        <w:widowControl w:val="0"/>
        <w:tabs>
          <w:tab w:val="left" w:pos="1259"/>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rPr>
        <w:t xml:space="preserve">5. </w:t>
      </w:r>
      <w:r>
        <w:rPr>
          <w:rFonts w:ascii="Times New Roman" w:eastAsia="Times New Roman" w:hAnsi="Times New Roman" w:cs="Times New Roman"/>
          <w:b/>
          <w:sz w:val="28"/>
          <w:szCs w:val="28"/>
          <w:lang w:val="vi"/>
        </w:rPr>
        <w:t>Y</w:t>
      </w:r>
      <w:r>
        <w:rPr>
          <w:rFonts w:ascii="Times New Roman" w:eastAsia="Times New Roman" w:hAnsi="Times New Roman" w:cs="Times New Roman"/>
          <w:b/>
          <w:spacing w:val="-3"/>
          <w:sz w:val="28"/>
          <w:szCs w:val="28"/>
          <w:lang w:val="vi"/>
        </w:rPr>
        <w:t xml:space="preserve"> </w:t>
      </w:r>
      <w:r>
        <w:rPr>
          <w:rFonts w:ascii="Times New Roman" w:eastAsia="Times New Roman" w:hAnsi="Times New Roman" w:cs="Times New Roman"/>
          <w:b/>
          <w:sz w:val="28"/>
          <w:szCs w:val="28"/>
          <w:lang w:val="vi"/>
        </w:rPr>
        <w:t>đạo</w:t>
      </w:r>
      <w:r>
        <w:rPr>
          <w:rFonts w:ascii="Times New Roman" w:eastAsia="Times New Roman" w:hAnsi="Times New Roman" w:cs="Times New Roman"/>
          <w:sz w:val="28"/>
          <w:szCs w:val="28"/>
          <w:lang w:val="vi"/>
        </w:rPr>
        <w:t>: Là</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những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quy</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ước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lâu</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dần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trở</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thành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quy</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định,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một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số</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tính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chất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pháp lý (thành luật hoặc chưa thành luật), một số có tính chất nội bộ trong ngành y tế, thuộc về hoạt động nghề nghiệp của cán bộ y tế trong mối quan hệ với các đối tượng tiếp xúc hằng ngày. Nội dung của Y đạo là những</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nghĩa vụ của người thầy</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 xml:space="preserve">thuốc và những quyền lợi của </w:t>
      </w:r>
      <w:r>
        <w:rPr>
          <w:rFonts w:ascii="Times New Roman" w:eastAsia="Times New Roman" w:hAnsi="Times New Roman" w:cs="Times New Roman"/>
          <w:spacing w:val="-4"/>
          <w:sz w:val="28"/>
          <w:szCs w:val="28"/>
          <w:lang w:val="vi"/>
        </w:rPr>
        <w:t>họ.</w:t>
      </w:r>
    </w:p>
    <w:p w:rsidR="00FA7195" w:rsidRDefault="00BC3C34">
      <w:pPr>
        <w:widowControl w:val="0"/>
        <w:tabs>
          <w:tab w:val="left" w:pos="1319"/>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rPr>
        <w:t xml:space="preserve">6. </w:t>
      </w:r>
      <w:r>
        <w:rPr>
          <w:rFonts w:ascii="Times New Roman" w:eastAsia="Times New Roman" w:hAnsi="Times New Roman" w:cs="Times New Roman"/>
          <w:b/>
          <w:sz w:val="28"/>
          <w:szCs w:val="28"/>
          <w:lang w:val="vi"/>
        </w:rPr>
        <w:t>Y đức</w:t>
      </w:r>
      <w:r>
        <w:rPr>
          <w:rFonts w:ascii="Times New Roman" w:eastAsia="Times New Roman" w:hAnsi="Times New Roman" w:cs="Times New Roman"/>
          <w:sz w:val="28"/>
          <w:szCs w:val="28"/>
          <w:lang w:val="vi"/>
        </w:rPr>
        <w:t xml:space="preserve">: Là những quy ước không có tính chất pháp lý, nhưng thuộc phạm </w:t>
      </w:r>
      <w:r>
        <w:rPr>
          <w:rFonts w:ascii="Times New Roman" w:eastAsia="Times New Roman" w:hAnsi="Times New Roman" w:cs="Times New Roman"/>
          <w:sz w:val="28"/>
          <w:szCs w:val="28"/>
          <w:lang w:val="vi"/>
        </w:rPr>
        <w:lastRenderedPageBreak/>
        <w:t>trù luân lý,</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đạo</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đức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ràng</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buộc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người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thầy</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thuốc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phải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chấp hành</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trong</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quá</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trình</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hành</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nghề,</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vì</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danh</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dự của tập thể, bản thân và</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quyền lợi của người bệnh. Nội dung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của Y đức được nêu trong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lời thề Hippocrates</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hay</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lời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thề</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tương</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tự</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thầy</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thuốc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cán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bộ y</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mới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tốt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nghiệp</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ở</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nước.</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Các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quy</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định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đức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thay</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đổi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theo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không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gian và</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thời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gian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tùy</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theo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yếu</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tố</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tâm</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lý, tín ngưỡng, phong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tục tập quán của</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mỗi cộng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đồng xã</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hội. Trong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xã</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hội hiện đại, các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tiến bộ khoa học và công nghệ y học nêu lên một loạt các vấn đề mới đang gây ra nhiều tranh luận chưa được thống nhất, nhưng đã làm thay đổi một phần các quan niệm thông thường về 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đức như nạo phá thai, thụ tinh nhân tạo cho người, cấy ghép cơ quan, khả năng kéo dài cuộc</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sống</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khi</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người bệnh</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không</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còn</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ý thức,</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v.v…</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i/>
          <w:sz w:val="28"/>
          <w:szCs w:val="28"/>
          <w:lang w:val="vi"/>
        </w:rPr>
      </w:pPr>
      <w:r>
        <w:rPr>
          <w:rFonts w:ascii="Times New Roman" w:eastAsia="Times New Roman" w:hAnsi="Times New Roman" w:cs="Times New Roman"/>
          <w:sz w:val="28"/>
          <w:szCs w:val="28"/>
          <w:lang w:val="vi"/>
        </w:rPr>
        <w:t>Như vậy có thể nói:</w:t>
      </w:r>
      <w:r>
        <w:rPr>
          <w:rFonts w:ascii="Times New Roman" w:eastAsia="Times New Roman" w:hAnsi="Times New Roman" w:cs="Times New Roman"/>
          <w:spacing w:val="80"/>
          <w:sz w:val="28"/>
          <w:szCs w:val="28"/>
          <w:lang w:val="vi"/>
        </w:rPr>
        <w:t xml:space="preserve"> </w:t>
      </w:r>
      <w:r>
        <w:rPr>
          <w:rFonts w:ascii="Times New Roman" w:eastAsia="Times New Roman" w:hAnsi="Times New Roman" w:cs="Times New Roman"/>
          <w:i/>
          <w:sz w:val="28"/>
          <w:szCs w:val="28"/>
          <w:lang w:val="vi"/>
        </w:rPr>
        <w:t>Y đức là những tiêu chuẩn và nguyên tắc được dư luận xã hội thừa nhận, quy định hành vi và mối quan hệ giữa thầy thuốc với người bệnh và đối</w:t>
      </w:r>
      <w:r>
        <w:rPr>
          <w:rFonts w:ascii="Times New Roman" w:eastAsia="Times New Roman" w:hAnsi="Times New Roman" w:cs="Times New Roman"/>
          <w:i/>
          <w:spacing w:val="40"/>
          <w:sz w:val="28"/>
          <w:szCs w:val="28"/>
          <w:lang w:val="vi"/>
        </w:rPr>
        <w:t xml:space="preserve"> </w:t>
      </w:r>
      <w:r>
        <w:rPr>
          <w:rFonts w:ascii="Times New Roman" w:eastAsia="Times New Roman" w:hAnsi="Times New Roman" w:cs="Times New Roman"/>
          <w:i/>
          <w:sz w:val="28"/>
          <w:szCs w:val="28"/>
          <w:lang w:val="vi"/>
        </w:rPr>
        <w:t>với đồng nghiệp.</w:t>
      </w:r>
    </w:p>
    <w:p w:rsidR="00FA7195" w:rsidRDefault="00FA7195">
      <w:pPr>
        <w:widowControl w:val="0"/>
        <w:tabs>
          <w:tab w:val="left" w:pos="0"/>
        </w:tabs>
        <w:autoSpaceDE w:val="0"/>
        <w:autoSpaceDN w:val="0"/>
        <w:spacing w:before="120" w:after="0" w:line="240" w:lineRule="atLeast"/>
        <w:ind w:right="-82" w:firstLine="709"/>
        <w:jc w:val="both"/>
        <w:outlineLvl w:val="2"/>
        <w:rPr>
          <w:rFonts w:ascii="Times New Roman" w:eastAsia="Times New Roman" w:hAnsi="Times New Roman" w:cs="Times New Roman"/>
          <w:b/>
          <w:bCs/>
          <w:spacing w:val="-6"/>
          <w:sz w:val="28"/>
          <w:szCs w:val="28"/>
        </w:rPr>
      </w:pPr>
    </w:p>
    <w:p w:rsidR="00FA7195" w:rsidRDefault="00BC3C34">
      <w:pPr>
        <w:widowControl w:val="0"/>
        <w:tabs>
          <w:tab w:val="left" w:pos="0"/>
        </w:tabs>
        <w:autoSpaceDE w:val="0"/>
        <w:autoSpaceDN w:val="0"/>
        <w:spacing w:before="120" w:after="0" w:line="240" w:lineRule="atLeast"/>
        <w:ind w:right="-82" w:firstLine="709"/>
        <w:jc w:val="both"/>
        <w:outlineLvl w:val="2"/>
        <w:rPr>
          <w:rFonts w:ascii="Times New Roman" w:eastAsia="Times New Roman" w:hAnsi="Times New Roman" w:cs="Times New Roman"/>
          <w:b/>
          <w:bCs/>
          <w:sz w:val="28"/>
          <w:szCs w:val="28"/>
          <w:lang w:val="vi"/>
        </w:rPr>
      </w:pPr>
      <w:r>
        <w:rPr>
          <w:rFonts w:ascii="Times New Roman" w:eastAsia="Times New Roman" w:hAnsi="Times New Roman" w:cs="Times New Roman"/>
          <w:b/>
          <w:bCs/>
          <w:spacing w:val="-6"/>
          <w:sz w:val="28"/>
          <w:szCs w:val="28"/>
        </w:rPr>
        <w:t xml:space="preserve">III. </w:t>
      </w:r>
      <w:r>
        <w:rPr>
          <w:rFonts w:ascii="Times New Roman" w:eastAsia="Times New Roman" w:hAnsi="Times New Roman" w:cs="Times New Roman"/>
          <w:b/>
          <w:bCs/>
          <w:spacing w:val="-6"/>
          <w:sz w:val="28"/>
          <w:szCs w:val="28"/>
          <w:lang w:val="vi"/>
        </w:rPr>
        <w:t>NGHĨA VỤ</w:t>
      </w:r>
      <w:r>
        <w:rPr>
          <w:rFonts w:ascii="Times New Roman" w:eastAsia="Times New Roman" w:hAnsi="Times New Roman" w:cs="Times New Roman"/>
          <w:b/>
          <w:bCs/>
          <w:spacing w:val="-5"/>
          <w:sz w:val="28"/>
          <w:szCs w:val="28"/>
          <w:lang w:val="vi"/>
        </w:rPr>
        <w:t xml:space="preserve"> </w:t>
      </w:r>
      <w:r>
        <w:rPr>
          <w:rFonts w:ascii="Times New Roman" w:eastAsia="Times New Roman" w:hAnsi="Times New Roman" w:cs="Times New Roman"/>
          <w:b/>
          <w:bCs/>
          <w:spacing w:val="-6"/>
          <w:sz w:val="28"/>
          <w:szCs w:val="28"/>
          <w:lang w:val="vi"/>
        </w:rPr>
        <w:t>CỦA</w:t>
      </w:r>
      <w:r>
        <w:rPr>
          <w:rFonts w:ascii="Times New Roman" w:eastAsia="Times New Roman" w:hAnsi="Times New Roman" w:cs="Times New Roman"/>
          <w:b/>
          <w:bCs/>
          <w:spacing w:val="-8"/>
          <w:sz w:val="28"/>
          <w:szCs w:val="28"/>
          <w:lang w:val="vi"/>
        </w:rPr>
        <w:t xml:space="preserve"> </w:t>
      </w:r>
      <w:r>
        <w:rPr>
          <w:rFonts w:ascii="Times New Roman" w:eastAsia="Times New Roman" w:hAnsi="Times New Roman" w:cs="Times New Roman"/>
          <w:b/>
          <w:bCs/>
          <w:spacing w:val="-6"/>
          <w:sz w:val="28"/>
          <w:szCs w:val="28"/>
          <w:lang w:val="vi"/>
        </w:rPr>
        <w:t>CÁN</w:t>
      </w:r>
      <w:r>
        <w:rPr>
          <w:rFonts w:ascii="Times New Roman" w:eastAsia="Times New Roman" w:hAnsi="Times New Roman" w:cs="Times New Roman"/>
          <w:b/>
          <w:bCs/>
          <w:spacing w:val="-9"/>
          <w:sz w:val="28"/>
          <w:szCs w:val="28"/>
          <w:lang w:val="vi"/>
        </w:rPr>
        <w:t xml:space="preserve"> </w:t>
      </w:r>
      <w:r>
        <w:rPr>
          <w:rFonts w:ascii="Times New Roman" w:eastAsia="Times New Roman" w:hAnsi="Times New Roman" w:cs="Times New Roman"/>
          <w:b/>
          <w:bCs/>
          <w:spacing w:val="-6"/>
          <w:sz w:val="28"/>
          <w:szCs w:val="28"/>
          <w:lang w:val="vi"/>
        </w:rPr>
        <w:t>BỘ</w:t>
      </w:r>
      <w:r>
        <w:rPr>
          <w:rFonts w:ascii="Times New Roman" w:eastAsia="Times New Roman" w:hAnsi="Times New Roman" w:cs="Times New Roman"/>
          <w:b/>
          <w:bCs/>
          <w:spacing w:val="-7"/>
          <w:sz w:val="28"/>
          <w:szCs w:val="28"/>
          <w:lang w:val="vi"/>
        </w:rPr>
        <w:t xml:space="preserve"> </w:t>
      </w:r>
      <w:r>
        <w:rPr>
          <w:rFonts w:ascii="Times New Roman" w:eastAsia="Times New Roman" w:hAnsi="Times New Roman" w:cs="Times New Roman"/>
          <w:b/>
          <w:bCs/>
          <w:spacing w:val="-6"/>
          <w:sz w:val="28"/>
          <w:szCs w:val="28"/>
          <w:lang w:val="vi"/>
        </w:rPr>
        <w:t>Y</w:t>
      </w:r>
      <w:r>
        <w:rPr>
          <w:rFonts w:ascii="Times New Roman" w:eastAsia="Times New Roman" w:hAnsi="Times New Roman" w:cs="Times New Roman"/>
          <w:b/>
          <w:bCs/>
          <w:spacing w:val="-10"/>
          <w:sz w:val="28"/>
          <w:szCs w:val="28"/>
          <w:lang w:val="vi"/>
        </w:rPr>
        <w:t xml:space="preserve"> </w:t>
      </w:r>
      <w:r>
        <w:rPr>
          <w:rFonts w:ascii="Times New Roman" w:eastAsia="Times New Roman" w:hAnsi="Times New Roman" w:cs="Times New Roman"/>
          <w:b/>
          <w:bCs/>
          <w:spacing w:val="-6"/>
          <w:sz w:val="28"/>
          <w:szCs w:val="28"/>
          <w:lang w:val="vi"/>
        </w:rPr>
        <w:t>TẾ,</w:t>
      </w:r>
      <w:r>
        <w:rPr>
          <w:rFonts w:ascii="Times New Roman" w:eastAsia="Times New Roman" w:hAnsi="Times New Roman" w:cs="Times New Roman"/>
          <w:b/>
          <w:bCs/>
          <w:spacing w:val="-7"/>
          <w:sz w:val="28"/>
          <w:szCs w:val="28"/>
          <w:lang w:val="vi"/>
        </w:rPr>
        <w:t xml:space="preserve"> </w:t>
      </w:r>
      <w:r>
        <w:rPr>
          <w:rFonts w:ascii="Times New Roman" w:eastAsia="Times New Roman" w:hAnsi="Times New Roman" w:cs="Times New Roman"/>
          <w:b/>
          <w:bCs/>
          <w:spacing w:val="-6"/>
          <w:sz w:val="28"/>
          <w:szCs w:val="28"/>
          <w:lang w:val="vi"/>
        </w:rPr>
        <w:t>NGƯỜI BỆNH</w:t>
      </w:r>
      <w:r>
        <w:rPr>
          <w:rFonts w:ascii="Times New Roman" w:eastAsia="Times New Roman" w:hAnsi="Times New Roman" w:cs="Times New Roman"/>
          <w:b/>
          <w:bCs/>
          <w:spacing w:val="-8"/>
          <w:sz w:val="28"/>
          <w:szCs w:val="28"/>
          <w:lang w:val="vi"/>
        </w:rPr>
        <w:t xml:space="preserve"> </w:t>
      </w:r>
      <w:r>
        <w:rPr>
          <w:rFonts w:ascii="Times New Roman" w:eastAsia="Times New Roman" w:hAnsi="Times New Roman" w:cs="Times New Roman"/>
          <w:b/>
          <w:bCs/>
          <w:spacing w:val="-6"/>
          <w:sz w:val="28"/>
          <w:szCs w:val="28"/>
          <w:lang w:val="vi"/>
        </w:rPr>
        <w:t>VÀ</w:t>
      </w:r>
      <w:r>
        <w:rPr>
          <w:rFonts w:ascii="Times New Roman" w:eastAsia="Times New Roman" w:hAnsi="Times New Roman" w:cs="Times New Roman"/>
          <w:b/>
          <w:bCs/>
          <w:spacing w:val="-8"/>
          <w:sz w:val="28"/>
          <w:szCs w:val="28"/>
          <w:lang w:val="vi"/>
        </w:rPr>
        <w:t xml:space="preserve"> </w:t>
      </w:r>
      <w:r>
        <w:rPr>
          <w:rFonts w:ascii="Times New Roman" w:eastAsia="Times New Roman" w:hAnsi="Times New Roman" w:cs="Times New Roman"/>
          <w:b/>
          <w:bCs/>
          <w:spacing w:val="-6"/>
          <w:sz w:val="28"/>
          <w:szCs w:val="28"/>
          <w:lang w:val="vi"/>
        </w:rPr>
        <w:t>TỔ</w:t>
      </w:r>
      <w:r>
        <w:rPr>
          <w:rFonts w:ascii="Times New Roman" w:eastAsia="Times New Roman" w:hAnsi="Times New Roman" w:cs="Times New Roman"/>
          <w:b/>
          <w:bCs/>
          <w:spacing w:val="-7"/>
          <w:sz w:val="28"/>
          <w:szCs w:val="28"/>
          <w:lang w:val="vi"/>
        </w:rPr>
        <w:t xml:space="preserve"> </w:t>
      </w:r>
      <w:r>
        <w:rPr>
          <w:rFonts w:ascii="Times New Roman" w:eastAsia="Times New Roman" w:hAnsi="Times New Roman" w:cs="Times New Roman"/>
          <w:b/>
          <w:bCs/>
          <w:spacing w:val="-6"/>
          <w:sz w:val="28"/>
          <w:szCs w:val="28"/>
          <w:lang w:val="vi"/>
        </w:rPr>
        <w:t>CHỨC</w:t>
      </w:r>
      <w:r>
        <w:rPr>
          <w:rFonts w:ascii="Times New Roman" w:eastAsia="Times New Roman" w:hAnsi="Times New Roman" w:cs="Times New Roman"/>
          <w:b/>
          <w:bCs/>
          <w:spacing w:val="-8"/>
          <w:sz w:val="28"/>
          <w:szCs w:val="28"/>
          <w:lang w:val="vi"/>
        </w:rPr>
        <w:t xml:space="preserve"> </w:t>
      </w:r>
      <w:r>
        <w:rPr>
          <w:rFonts w:ascii="Times New Roman" w:eastAsia="Times New Roman" w:hAnsi="Times New Roman" w:cs="Times New Roman"/>
          <w:b/>
          <w:bCs/>
          <w:spacing w:val="-6"/>
          <w:sz w:val="28"/>
          <w:szCs w:val="28"/>
          <w:lang w:val="vi"/>
        </w:rPr>
        <w:t>Y</w:t>
      </w:r>
      <w:r>
        <w:rPr>
          <w:rFonts w:ascii="Times New Roman" w:eastAsia="Times New Roman" w:hAnsi="Times New Roman" w:cs="Times New Roman"/>
          <w:b/>
          <w:bCs/>
          <w:spacing w:val="-8"/>
          <w:sz w:val="28"/>
          <w:szCs w:val="28"/>
          <w:lang w:val="vi"/>
        </w:rPr>
        <w:t xml:space="preserve"> </w:t>
      </w:r>
      <w:r>
        <w:rPr>
          <w:rFonts w:ascii="Times New Roman" w:eastAsia="Times New Roman" w:hAnsi="Times New Roman" w:cs="Times New Roman"/>
          <w:b/>
          <w:bCs/>
          <w:spacing w:val="-6"/>
          <w:sz w:val="28"/>
          <w:szCs w:val="28"/>
          <w:lang w:val="vi"/>
        </w:rPr>
        <w:t>TẾ</w:t>
      </w:r>
    </w:p>
    <w:p w:rsidR="00FA7195" w:rsidRDefault="00BC3C34">
      <w:pPr>
        <w:widowControl w:val="0"/>
        <w:autoSpaceDE w:val="0"/>
        <w:autoSpaceDN w:val="0"/>
        <w:spacing w:before="120" w:after="0" w:line="240" w:lineRule="atLeast"/>
        <w:ind w:right="60" w:firstLine="709"/>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1. </w:t>
      </w:r>
      <w:r>
        <w:rPr>
          <w:rFonts w:ascii="Times New Roman" w:eastAsia="Times New Roman" w:hAnsi="Times New Roman" w:cs="Times New Roman"/>
          <w:b/>
          <w:bCs/>
          <w:sz w:val="28"/>
          <w:szCs w:val="28"/>
          <w:lang w:val="vi"/>
        </w:rPr>
        <w:t>Nghĩa</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vụ</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của</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 xml:space="preserve">người </w:t>
      </w:r>
      <w:r>
        <w:rPr>
          <w:rFonts w:ascii="Times New Roman" w:eastAsia="Times New Roman" w:hAnsi="Times New Roman" w:cs="Times New Roman"/>
          <w:b/>
          <w:bCs/>
          <w:sz w:val="28"/>
          <w:szCs w:val="28"/>
        </w:rPr>
        <w:t>cán bộ y tế</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đối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với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người bệnh,</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tổ</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chức</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y tế</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và</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 xml:space="preserve">xã </w:t>
      </w:r>
      <w:r>
        <w:rPr>
          <w:rFonts w:ascii="Times New Roman" w:eastAsia="Times New Roman" w:hAnsi="Times New Roman" w:cs="Times New Roman"/>
          <w:b/>
          <w:bCs/>
          <w:spacing w:val="-5"/>
          <w:sz w:val="28"/>
          <w:szCs w:val="28"/>
          <w:lang w:val="vi"/>
        </w:rPr>
        <w:t>hội</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Nghĩa vụ cơ bản nhất của cán bộ y tế đối với người bệnh là nghĩa vụ luân lý, làm người được ủy thác của người bệnh. Nghĩa vụ này đòi hỏi người </w:t>
      </w:r>
      <w:r>
        <w:rPr>
          <w:rFonts w:ascii="Times New Roman" w:eastAsia="Times New Roman" w:hAnsi="Times New Roman" w:cs="Times New Roman"/>
          <w:sz w:val="28"/>
          <w:szCs w:val="28"/>
        </w:rPr>
        <w:t>cán bộ y tế</w:t>
      </w:r>
      <w:r>
        <w:rPr>
          <w:rFonts w:ascii="Times New Roman" w:eastAsia="Times New Roman" w:hAnsi="Times New Roman" w:cs="Times New Roman"/>
          <w:sz w:val="28"/>
          <w:szCs w:val="28"/>
          <w:lang w:val="vi"/>
        </w:rPr>
        <w:t xml:space="preserve"> phải đặt quyền lợi của người bệnh lên trên hết, trên và trước cả quyền lợi của người cán bộ y tế. Để có thể thực hiện được nghĩa vụ này, người cần vun trồng bốn đức hạnh sau đây: quên mình, hy sinh, vị tha, chính </w:t>
      </w:r>
      <w:r>
        <w:rPr>
          <w:rFonts w:ascii="Times New Roman" w:eastAsia="Times New Roman" w:hAnsi="Times New Roman" w:cs="Times New Roman"/>
          <w:spacing w:val="-2"/>
          <w:sz w:val="28"/>
          <w:szCs w:val="28"/>
          <w:lang w:val="vi"/>
        </w:rPr>
        <w:t>trực.</w:t>
      </w:r>
    </w:p>
    <w:p w:rsidR="00FA7195" w:rsidRDefault="00BC3C34">
      <w:pPr>
        <w:widowControl w:val="0"/>
        <w:tabs>
          <w:tab w:val="left" w:pos="0"/>
        </w:tabs>
        <w:autoSpaceDE w:val="0"/>
        <w:autoSpaceDN w:val="0"/>
        <w:spacing w:before="120" w:after="0" w:line="240" w:lineRule="atLeast"/>
        <w:ind w:right="60"/>
        <w:jc w:val="both"/>
        <w:rPr>
          <w:rFonts w:ascii="Times New Roman" w:eastAsia="Times New Roman" w:hAnsi="Times New Roman" w:cs="Times New Roman"/>
          <w:sz w:val="28"/>
          <w:szCs w:val="28"/>
          <w:lang w:val="vi"/>
        </w:rPr>
      </w:pPr>
      <w:r>
        <w:rPr>
          <w:rFonts w:ascii="Times New Roman" w:eastAsia="Times New Roman" w:hAnsi="Times New Roman" w:cs="Times New Roman"/>
          <w:b/>
          <w:i/>
          <w:sz w:val="28"/>
          <w:szCs w:val="28"/>
          <w:lang w:val="vi"/>
        </w:rPr>
        <w:tab/>
      </w:r>
      <w:r>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lang w:val="vi"/>
        </w:rPr>
        <w:t>Quên mình</w:t>
      </w:r>
      <w:r>
        <w:rPr>
          <w:rFonts w:ascii="Times New Roman" w:eastAsia="Times New Roman" w:hAnsi="Times New Roman" w:cs="Times New Roman"/>
          <w:i/>
          <w:sz w:val="28"/>
          <w:szCs w:val="28"/>
          <w:lang w:val="vi"/>
        </w:rPr>
        <w:t xml:space="preserve">: </w:t>
      </w:r>
      <w:r>
        <w:rPr>
          <w:rFonts w:ascii="Times New Roman" w:eastAsia="Times New Roman" w:hAnsi="Times New Roman" w:cs="Times New Roman"/>
          <w:sz w:val="28"/>
          <w:szCs w:val="28"/>
          <w:lang w:val="vi"/>
        </w:rPr>
        <w:t>Nghĩa là chỉ tập trung bảo vệ quyền lợi của người bệnh trong việc chẩn đoán bệnh và điều trị bệnh mà không bị chi phối bởi giới tính, sắc đẹp, tiền bạc, địa vị xã hội… nếu bị các yếu tố trên quyến rũ, chẳng hạn như dục vọng, thì lúc này đã đặt quyền lợi của mình lên trên qyền lợi của người bệnh.</w:t>
      </w:r>
    </w:p>
    <w:p w:rsidR="00FA7195" w:rsidRDefault="00BC3C34">
      <w:pPr>
        <w:widowControl w:val="0"/>
        <w:tabs>
          <w:tab w:val="left" w:pos="1139"/>
        </w:tabs>
        <w:autoSpaceDE w:val="0"/>
        <w:autoSpaceDN w:val="0"/>
        <w:spacing w:before="120" w:after="0" w:line="240" w:lineRule="atLeast"/>
        <w:ind w:right="60"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lang w:val="vi"/>
        </w:rPr>
        <w:t>Hy sinh</w:t>
      </w:r>
      <w:r>
        <w:rPr>
          <w:rFonts w:ascii="Times New Roman" w:eastAsia="Times New Roman" w:hAnsi="Times New Roman" w:cs="Times New Roman"/>
          <w:i/>
          <w:sz w:val="28"/>
          <w:szCs w:val="28"/>
          <w:lang w:val="vi"/>
        </w:rPr>
        <w:t xml:space="preserve">: </w:t>
      </w:r>
      <w:r>
        <w:rPr>
          <w:rFonts w:ascii="Times New Roman" w:eastAsia="Times New Roman" w:hAnsi="Times New Roman" w:cs="Times New Roman"/>
          <w:sz w:val="28"/>
          <w:szCs w:val="28"/>
          <w:lang w:val="vi"/>
        </w:rPr>
        <w:t>Nghĩa là cán bộ y tế sẵn sàng hy sinh quyền lợi của mình, ngay cả sinh</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mạng của mình khi cần thiết như nhiều tấm gương đã được ghi vào sử sách</w:t>
      </w:r>
      <w:r>
        <w:rPr>
          <w:rFonts w:ascii="Times New Roman" w:eastAsia="Times New Roman" w:hAnsi="Times New Roman" w:cs="Times New Roman"/>
          <w:sz w:val="28"/>
          <w:szCs w:val="28"/>
        </w:rPr>
        <w:t>.</w:t>
      </w:r>
    </w:p>
    <w:p w:rsidR="00FA7195" w:rsidRDefault="00BC3C34">
      <w:pPr>
        <w:widowControl w:val="0"/>
        <w:tabs>
          <w:tab w:val="left" w:pos="1139"/>
        </w:tabs>
        <w:autoSpaceDE w:val="0"/>
        <w:autoSpaceDN w:val="0"/>
        <w:spacing w:before="120" w:after="0" w:line="240" w:lineRule="atLeast"/>
        <w:ind w:right="60"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lang w:val="vi"/>
        </w:rPr>
        <w:t>Vị tha</w:t>
      </w:r>
      <w:r>
        <w:rPr>
          <w:rFonts w:ascii="Times New Roman" w:eastAsia="Times New Roman" w:hAnsi="Times New Roman" w:cs="Times New Roman"/>
          <w:i/>
          <w:sz w:val="28"/>
          <w:szCs w:val="28"/>
          <w:lang w:val="vi"/>
        </w:rPr>
        <w:t xml:space="preserve">: </w:t>
      </w:r>
      <w:r>
        <w:rPr>
          <w:rFonts w:ascii="Times New Roman" w:eastAsia="Times New Roman" w:hAnsi="Times New Roman" w:cs="Times New Roman"/>
          <w:sz w:val="28"/>
          <w:szCs w:val="28"/>
          <w:lang w:val="vi"/>
        </w:rPr>
        <w:t>Người cán bộ y tế cần hiểu được n</w:t>
      </w:r>
      <w:r>
        <w:rPr>
          <w:rFonts w:ascii="Times New Roman" w:eastAsia="Times New Roman" w:hAnsi="Times New Roman" w:cs="Times New Roman"/>
          <w:sz w:val="28"/>
          <w:szCs w:val="28"/>
        </w:rPr>
        <w:t>ỗi</w:t>
      </w:r>
      <w:r>
        <w:rPr>
          <w:rFonts w:ascii="Times New Roman" w:eastAsia="Times New Roman" w:hAnsi="Times New Roman" w:cs="Times New Roman"/>
          <w:sz w:val="28"/>
          <w:szCs w:val="28"/>
          <w:lang w:val="vi"/>
        </w:rPr>
        <w:t xml:space="preserve"> đau của người bệnh mà thông cảm cho họ, bỏ qua những biểu hiện khó chịu của người bệnh</w:t>
      </w:r>
      <w:r>
        <w:rPr>
          <w:rFonts w:ascii="Times New Roman" w:eastAsia="Times New Roman" w:hAnsi="Times New Roman" w:cs="Times New Roman"/>
          <w:sz w:val="28"/>
          <w:szCs w:val="28"/>
        </w:rPr>
        <w:t>.</w:t>
      </w:r>
    </w:p>
    <w:p w:rsidR="00FA7195" w:rsidRDefault="00BC3C34">
      <w:pPr>
        <w:widowControl w:val="0"/>
        <w:tabs>
          <w:tab w:val="left" w:pos="1139"/>
        </w:tabs>
        <w:autoSpaceDE w:val="0"/>
        <w:autoSpaceDN w:val="0"/>
        <w:spacing w:before="120" w:after="0" w:line="240" w:lineRule="atLeast"/>
        <w:ind w:right="60"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lang w:val="vi"/>
        </w:rPr>
        <w:t>Chính</w:t>
      </w:r>
      <w:r>
        <w:rPr>
          <w:rFonts w:ascii="Times New Roman" w:eastAsia="Times New Roman" w:hAnsi="Times New Roman" w:cs="Times New Roman"/>
          <w:b/>
          <w:i/>
          <w:spacing w:val="-2"/>
          <w:sz w:val="28"/>
          <w:szCs w:val="28"/>
          <w:lang w:val="vi"/>
        </w:rPr>
        <w:t xml:space="preserve"> </w:t>
      </w:r>
      <w:r>
        <w:rPr>
          <w:rFonts w:ascii="Times New Roman" w:eastAsia="Times New Roman" w:hAnsi="Times New Roman" w:cs="Times New Roman"/>
          <w:b/>
          <w:i/>
          <w:sz w:val="28"/>
          <w:szCs w:val="28"/>
          <w:lang w:val="vi"/>
        </w:rPr>
        <w:t>trực</w:t>
      </w:r>
      <w:r>
        <w:rPr>
          <w:rFonts w:ascii="Times New Roman" w:eastAsia="Times New Roman" w:hAnsi="Times New Roman" w:cs="Times New Roman"/>
          <w:i/>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sự</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chân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thật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luôn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biểu</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hiện cho thấy</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họ</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sẽ</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làm</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những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gì</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mình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đã nói.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Không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làm</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những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gì vượt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quá</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khả</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năng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mình,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không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quản</w:t>
      </w:r>
      <w:r>
        <w:rPr>
          <w:rFonts w:ascii="Times New Roman" w:eastAsia="Times New Roman" w:hAnsi="Times New Roman" w:cs="Times New Roman"/>
          <w:sz w:val="28"/>
          <w:szCs w:val="28"/>
        </w:rPr>
        <w:t>g</w:t>
      </w:r>
      <w:r>
        <w:rPr>
          <w:rFonts w:ascii="Times New Roman" w:eastAsia="Times New Roman" w:hAnsi="Times New Roman" w:cs="Times New Roman"/>
          <w:sz w:val="28"/>
          <w:szCs w:val="28"/>
          <w:lang w:val="vi"/>
        </w:rPr>
        <w:t xml:space="preserve"> cáo khoa</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trương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những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gì sai sự thật</w:t>
      </w:r>
      <w:r>
        <w:rPr>
          <w:rFonts w:ascii="Times New Roman" w:eastAsia="Times New Roman" w:hAnsi="Times New Roman" w:cs="Times New Roman"/>
          <w:sz w:val="28"/>
          <w:szCs w:val="28"/>
        </w:rPr>
        <w: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Bên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cạnh nghĩa</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vụ, cán bộ</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cũng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có những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quyền lợi chính đáng</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 xml:space="preserve">như </w:t>
      </w:r>
      <w:r>
        <w:rPr>
          <w:rFonts w:ascii="Times New Roman" w:eastAsia="Times New Roman" w:hAnsi="Times New Roman" w:cs="Times New Roman"/>
          <w:spacing w:val="-4"/>
          <w:sz w:val="28"/>
          <w:szCs w:val="28"/>
          <w:lang w:val="vi"/>
        </w:rPr>
        <w:t>sau:</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lang w:val="vi"/>
        </w:rPr>
        <w:t>Nhóm 1</w:t>
      </w:r>
      <w:r>
        <w:rPr>
          <w:rFonts w:ascii="Times New Roman" w:eastAsia="Times New Roman" w:hAnsi="Times New Roman" w:cs="Times New Roman"/>
          <w:sz w:val="28"/>
          <w:szCs w:val="28"/>
          <w:lang w:val="vi"/>
        </w:rPr>
        <w:t>: là nhóm quyền</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lợi nhằm phục vụ người bệnh tốt hơn, như giờ nghỉ, giờ tự trau dồi kiến thức.</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lang w:val="vi"/>
        </w:rPr>
        <w:t>Nhóm</w:t>
      </w:r>
      <w:r>
        <w:rPr>
          <w:rFonts w:ascii="Times New Roman" w:eastAsia="Times New Roman" w:hAnsi="Times New Roman" w:cs="Times New Roman"/>
          <w:i/>
          <w:spacing w:val="21"/>
          <w:sz w:val="28"/>
          <w:szCs w:val="28"/>
          <w:lang w:val="vi"/>
        </w:rPr>
        <w:t xml:space="preserve"> </w:t>
      </w:r>
      <w:r>
        <w:rPr>
          <w:rFonts w:ascii="Times New Roman" w:eastAsia="Times New Roman" w:hAnsi="Times New Roman" w:cs="Times New Roman"/>
          <w:i/>
          <w:sz w:val="28"/>
          <w:szCs w:val="28"/>
          <w:lang w:val="vi"/>
        </w:rPr>
        <w:t>2</w:t>
      </w:r>
      <w:r>
        <w:rPr>
          <w:rFonts w:ascii="Times New Roman" w:eastAsia="Times New Roman" w:hAnsi="Times New Roman" w:cs="Times New Roman"/>
          <w:sz w:val="28"/>
          <w:szCs w:val="28"/>
          <w:lang w:val="vi"/>
        </w:rPr>
        <w:t>:</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z w:val="28"/>
          <w:szCs w:val="28"/>
          <w:lang w:val="vi"/>
        </w:rPr>
        <w:t>nhóm</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20"/>
          <w:sz w:val="28"/>
          <w:szCs w:val="28"/>
          <w:lang w:val="vi"/>
        </w:rPr>
        <w:t xml:space="preserve"> </w:t>
      </w:r>
      <w:r>
        <w:rPr>
          <w:rFonts w:ascii="Times New Roman" w:eastAsia="Times New Roman" w:hAnsi="Times New Roman" w:cs="Times New Roman"/>
          <w:sz w:val="28"/>
          <w:szCs w:val="28"/>
          <w:lang w:val="vi"/>
        </w:rPr>
        <w:t>nghĩa</w:t>
      </w:r>
      <w:r>
        <w:rPr>
          <w:rFonts w:ascii="Times New Roman" w:eastAsia="Times New Roman" w:hAnsi="Times New Roman" w:cs="Times New Roman"/>
          <w:spacing w:val="23"/>
          <w:sz w:val="28"/>
          <w:szCs w:val="28"/>
          <w:lang w:val="vi"/>
        </w:rPr>
        <w:t xml:space="preserve"> </w:t>
      </w:r>
      <w:r>
        <w:rPr>
          <w:rFonts w:ascii="Times New Roman" w:eastAsia="Times New Roman" w:hAnsi="Times New Roman" w:cs="Times New Roman"/>
          <w:sz w:val="28"/>
          <w:szCs w:val="28"/>
          <w:lang w:val="vi"/>
        </w:rPr>
        <w:t>vụ</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23"/>
          <w:sz w:val="28"/>
          <w:szCs w:val="28"/>
          <w:lang w:val="vi"/>
        </w:rPr>
        <w:t xml:space="preserve"> </w:t>
      </w:r>
      <w:r>
        <w:rPr>
          <w:rFonts w:ascii="Times New Roman" w:eastAsia="Times New Roman" w:hAnsi="Times New Roman" w:cs="Times New Roman"/>
          <w:sz w:val="28"/>
          <w:szCs w:val="28"/>
          <w:lang w:val="vi"/>
        </w:rPr>
        <w:t>cán</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z w:val="28"/>
          <w:szCs w:val="28"/>
          <w:lang w:val="vi"/>
        </w:rPr>
        <w:t>bộ</w:t>
      </w:r>
      <w:r>
        <w:rPr>
          <w:rFonts w:ascii="Times New Roman" w:eastAsia="Times New Roman" w:hAnsi="Times New Roman" w:cs="Times New Roman"/>
          <w:spacing w:val="26"/>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25"/>
          <w:sz w:val="28"/>
          <w:szCs w:val="28"/>
          <w:lang w:val="vi"/>
        </w:rPr>
        <w:t xml:space="preserve"> </w:t>
      </w:r>
      <w:r>
        <w:rPr>
          <w:rFonts w:ascii="Times New Roman" w:eastAsia="Times New Roman" w:hAnsi="Times New Roman" w:cs="Times New Roman"/>
          <w:sz w:val="28"/>
          <w:szCs w:val="28"/>
          <w:lang w:val="vi"/>
        </w:rPr>
        <w:t>đối</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người</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thân,</w:t>
      </w:r>
      <w:r>
        <w:rPr>
          <w:rFonts w:ascii="Times New Roman" w:eastAsia="Times New Roman" w:hAnsi="Times New Roman" w:cs="Times New Roman"/>
          <w:spacing w:val="23"/>
          <w:sz w:val="28"/>
          <w:szCs w:val="28"/>
          <w:lang w:val="vi"/>
        </w:rPr>
        <w:t xml:space="preserve"> </w:t>
      </w:r>
      <w:r>
        <w:rPr>
          <w:rFonts w:ascii="Times New Roman" w:eastAsia="Times New Roman" w:hAnsi="Times New Roman" w:cs="Times New Roman"/>
          <w:sz w:val="28"/>
          <w:szCs w:val="28"/>
          <w:lang w:val="vi"/>
        </w:rPr>
        <w:t>như</w:t>
      </w:r>
      <w:r>
        <w:rPr>
          <w:rFonts w:ascii="Times New Roman" w:eastAsia="Times New Roman" w:hAnsi="Times New Roman" w:cs="Times New Roman"/>
          <w:spacing w:val="23"/>
          <w:sz w:val="28"/>
          <w:szCs w:val="28"/>
          <w:lang w:val="vi"/>
        </w:rPr>
        <w:t xml:space="preserve"> </w:t>
      </w:r>
      <w:r>
        <w:rPr>
          <w:rFonts w:ascii="Times New Roman" w:eastAsia="Times New Roman" w:hAnsi="Times New Roman" w:cs="Times New Roman"/>
          <w:sz w:val="28"/>
          <w:szCs w:val="28"/>
          <w:lang w:val="vi"/>
        </w:rPr>
        <w:t>lương</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đủ</w:t>
      </w:r>
      <w:r>
        <w:rPr>
          <w:rFonts w:ascii="Times New Roman" w:eastAsia="Times New Roman" w:hAnsi="Times New Roman" w:cs="Times New Roman"/>
          <w:spacing w:val="23"/>
          <w:sz w:val="28"/>
          <w:szCs w:val="28"/>
          <w:lang w:val="vi"/>
        </w:rPr>
        <w:t xml:space="preserve"> </w:t>
      </w:r>
      <w:r>
        <w:rPr>
          <w:rFonts w:ascii="Times New Roman" w:eastAsia="Times New Roman" w:hAnsi="Times New Roman" w:cs="Times New Roman"/>
          <w:sz w:val="28"/>
          <w:szCs w:val="28"/>
          <w:lang w:val="vi"/>
        </w:rPr>
        <w:t>nuôi sống gia đình, thời gian với con cái</w:t>
      </w:r>
      <w:r>
        <w:rPr>
          <w:rFonts w:ascii="Times New Roman" w:eastAsia="Times New Roman" w:hAnsi="Times New Roman" w:cs="Times New Roman"/>
          <w:sz w:val="28"/>
          <w:szCs w:val="28"/>
        </w:rPr>
        <w: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lang w:val="vi"/>
        </w:rPr>
        <w:t>Nhóm</w:t>
      </w:r>
      <w:r>
        <w:rPr>
          <w:rFonts w:ascii="Times New Roman" w:eastAsia="Times New Roman" w:hAnsi="Times New Roman" w:cs="Times New Roman"/>
          <w:i/>
          <w:spacing w:val="21"/>
          <w:sz w:val="28"/>
          <w:szCs w:val="28"/>
          <w:lang w:val="vi"/>
        </w:rPr>
        <w:t xml:space="preserve"> </w:t>
      </w:r>
      <w:r>
        <w:rPr>
          <w:rFonts w:ascii="Times New Roman" w:eastAsia="Times New Roman" w:hAnsi="Times New Roman" w:cs="Times New Roman"/>
          <w:i/>
          <w:sz w:val="28"/>
          <w:szCs w:val="28"/>
          <w:lang w:val="vi"/>
        </w:rPr>
        <w:t>3</w:t>
      </w:r>
      <w:r>
        <w:rPr>
          <w:rFonts w:ascii="Times New Roman" w:eastAsia="Times New Roman" w:hAnsi="Times New Roman" w:cs="Times New Roman"/>
          <w:sz w:val="28"/>
          <w:szCs w:val="28"/>
          <w:lang w:val="vi"/>
        </w:rPr>
        <w:t>:</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z w:val="28"/>
          <w:szCs w:val="28"/>
          <w:lang w:val="vi"/>
        </w:rPr>
        <w:t>nhóm</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quyền</w:t>
      </w:r>
      <w:r>
        <w:rPr>
          <w:rFonts w:ascii="Times New Roman" w:eastAsia="Times New Roman" w:hAnsi="Times New Roman" w:cs="Times New Roman"/>
          <w:spacing w:val="23"/>
          <w:sz w:val="28"/>
          <w:szCs w:val="28"/>
          <w:lang w:val="vi"/>
        </w:rPr>
        <w:t xml:space="preserve"> </w:t>
      </w:r>
      <w:r>
        <w:rPr>
          <w:rFonts w:ascii="Times New Roman" w:eastAsia="Times New Roman" w:hAnsi="Times New Roman" w:cs="Times New Roman"/>
          <w:sz w:val="28"/>
          <w:szCs w:val="28"/>
          <w:lang w:val="vi"/>
        </w:rPr>
        <w:t>lợi</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nhằm</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giúp</w:t>
      </w:r>
      <w:r>
        <w:rPr>
          <w:rFonts w:ascii="Times New Roman" w:eastAsia="Times New Roman" w:hAnsi="Times New Roman" w:cs="Times New Roman"/>
          <w:spacing w:val="24"/>
          <w:sz w:val="28"/>
          <w:szCs w:val="28"/>
          <w:lang w:val="vi"/>
        </w:rPr>
        <w:t xml:space="preserve"> </w:t>
      </w:r>
      <w:r>
        <w:rPr>
          <w:rFonts w:ascii="Times New Roman" w:eastAsia="Times New Roman" w:hAnsi="Times New Roman" w:cs="Times New Roman"/>
          <w:sz w:val="28"/>
          <w:szCs w:val="28"/>
          <w:lang w:val="vi"/>
        </w:rPr>
        <w:t>người</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cán</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z w:val="28"/>
          <w:szCs w:val="28"/>
          <w:lang w:val="vi"/>
        </w:rPr>
        <w:t>bộ</w:t>
      </w:r>
      <w:r>
        <w:rPr>
          <w:rFonts w:ascii="Times New Roman" w:eastAsia="Times New Roman" w:hAnsi="Times New Roman" w:cs="Times New Roman"/>
          <w:spacing w:val="24"/>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23"/>
          <w:sz w:val="28"/>
          <w:szCs w:val="28"/>
          <w:lang w:val="vi"/>
        </w:rPr>
        <w:t xml:space="preserve"> </w:t>
      </w:r>
      <w:r>
        <w:rPr>
          <w:rFonts w:ascii="Times New Roman" w:eastAsia="Times New Roman" w:hAnsi="Times New Roman" w:cs="Times New Roman"/>
          <w:sz w:val="28"/>
          <w:szCs w:val="28"/>
          <w:lang w:val="vi"/>
        </w:rPr>
        <w:t>phát</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triển</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z w:val="28"/>
          <w:szCs w:val="28"/>
          <w:lang w:val="vi"/>
        </w:rPr>
        <w:t>trong</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lastRenderedPageBreak/>
        <w:t>các</w:t>
      </w:r>
      <w:r>
        <w:rPr>
          <w:rFonts w:ascii="Times New Roman" w:eastAsia="Times New Roman" w:hAnsi="Times New Roman" w:cs="Times New Roman"/>
          <w:spacing w:val="20"/>
          <w:sz w:val="28"/>
          <w:szCs w:val="28"/>
          <w:lang w:val="vi"/>
        </w:rPr>
        <w:t xml:space="preserve"> </w:t>
      </w:r>
      <w:r>
        <w:rPr>
          <w:rFonts w:ascii="Times New Roman" w:eastAsia="Times New Roman" w:hAnsi="Times New Roman" w:cs="Times New Roman"/>
          <w:sz w:val="28"/>
          <w:szCs w:val="28"/>
          <w:lang w:val="vi"/>
        </w:rPr>
        <w:t>lĩnh</w:t>
      </w:r>
      <w:r>
        <w:rPr>
          <w:rFonts w:ascii="Times New Roman" w:eastAsia="Times New Roman" w:hAnsi="Times New Roman" w:cs="Times New Roman"/>
          <w:spacing w:val="21"/>
          <w:sz w:val="28"/>
          <w:szCs w:val="28"/>
          <w:lang w:val="vi"/>
        </w:rPr>
        <w:t xml:space="preserve"> </w:t>
      </w:r>
      <w:r>
        <w:rPr>
          <w:rFonts w:ascii="Times New Roman" w:eastAsia="Times New Roman" w:hAnsi="Times New Roman" w:cs="Times New Roman"/>
          <w:sz w:val="28"/>
          <w:szCs w:val="28"/>
          <w:lang w:val="vi"/>
        </w:rPr>
        <w:t>vực khác của cuộc sống.</w:t>
      </w:r>
    </w:p>
    <w:p w:rsidR="00FA7195" w:rsidRDefault="00BC3C34">
      <w:pPr>
        <w:widowControl w:val="0"/>
        <w:tabs>
          <w:tab w:val="left" w:pos="1319"/>
        </w:tabs>
        <w:autoSpaceDE w:val="0"/>
        <w:autoSpaceDN w:val="0"/>
        <w:spacing w:before="120" w:after="0" w:line="240" w:lineRule="atLeast"/>
        <w:ind w:left="709" w:right="60"/>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2. </w:t>
      </w:r>
      <w:r>
        <w:rPr>
          <w:rFonts w:ascii="Times New Roman" w:eastAsia="Times New Roman" w:hAnsi="Times New Roman" w:cs="Times New Roman"/>
          <w:b/>
          <w:bCs/>
          <w:sz w:val="28"/>
          <w:szCs w:val="28"/>
          <w:lang w:val="vi"/>
        </w:rPr>
        <w:t>Nghĩa</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vụ</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của người bệnh đối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với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cán bộ</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y tế,</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tổ</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chức</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y</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tế</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và</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 xml:space="preserve">xã </w:t>
      </w:r>
      <w:r>
        <w:rPr>
          <w:rFonts w:ascii="Times New Roman" w:eastAsia="Times New Roman" w:hAnsi="Times New Roman" w:cs="Times New Roman"/>
          <w:b/>
          <w:bCs/>
          <w:spacing w:val="-5"/>
          <w:sz w:val="28"/>
          <w:szCs w:val="28"/>
          <w:lang w:val="vi"/>
        </w:rPr>
        <w:t>hội</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Để</w:t>
      </w:r>
      <w:r>
        <w:rPr>
          <w:rFonts w:ascii="Times New Roman" w:eastAsia="Times New Roman" w:hAnsi="Times New Roman" w:cs="Times New Roman"/>
          <w:spacing w:val="17"/>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thể</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thực</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hành</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tốt</w:t>
      </w:r>
      <w:r>
        <w:rPr>
          <w:rFonts w:ascii="Times New Roman" w:eastAsia="Times New Roman" w:hAnsi="Times New Roman" w:cs="Times New Roman"/>
          <w:spacing w:val="20"/>
          <w:sz w:val="28"/>
          <w:szCs w:val="28"/>
          <w:lang w:val="vi"/>
        </w:rPr>
        <w:t xml:space="preserve"> </w:t>
      </w:r>
      <w:r>
        <w:rPr>
          <w:rFonts w:ascii="Times New Roman" w:eastAsia="Times New Roman" w:hAnsi="Times New Roman" w:cs="Times New Roman"/>
          <w:sz w:val="28"/>
          <w:szCs w:val="28"/>
          <w:lang w:val="vi"/>
        </w:rPr>
        <w:t>nguyên</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tắc</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tôn</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trọng</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sự</w:t>
      </w:r>
      <w:r>
        <w:rPr>
          <w:rFonts w:ascii="Times New Roman" w:eastAsia="Times New Roman" w:hAnsi="Times New Roman" w:cs="Times New Roman"/>
          <w:spacing w:val="20"/>
          <w:sz w:val="28"/>
          <w:szCs w:val="28"/>
          <w:lang w:val="vi"/>
        </w:rPr>
        <w:t xml:space="preserve"> </w:t>
      </w:r>
      <w:r>
        <w:rPr>
          <w:rFonts w:ascii="Times New Roman" w:eastAsia="Times New Roman" w:hAnsi="Times New Roman" w:cs="Times New Roman"/>
          <w:sz w:val="28"/>
          <w:szCs w:val="28"/>
          <w:lang w:val="vi"/>
        </w:rPr>
        <w:t>tự</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chủ</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18"/>
          <w:sz w:val="28"/>
          <w:szCs w:val="28"/>
          <w:lang w:val="vi"/>
        </w:rPr>
        <w:t xml:space="preserve"> </w:t>
      </w:r>
      <w:r>
        <w:rPr>
          <w:rFonts w:ascii="Times New Roman" w:eastAsia="Times New Roman" w:hAnsi="Times New Roman" w:cs="Times New Roman"/>
          <w:sz w:val="28"/>
          <w:szCs w:val="28"/>
          <w:lang w:val="vi"/>
        </w:rPr>
        <w:t>người bệnh,</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người bệnh</w:t>
      </w:r>
      <w:r>
        <w:rPr>
          <w:rFonts w:ascii="Times New Roman" w:eastAsia="Times New Roman" w:hAnsi="Times New Roman" w:cs="Times New Roman"/>
          <w:spacing w:val="19"/>
          <w:sz w:val="28"/>
          <w:szCs w:val="28"/>
          <w:lang w:val="vi"/>
        </w:rPr>
        <w:t xml:space="preserve"> </w:t>
      </w:r>
      <w:r>
        <w:rPr>
          <w:rFonts w:ascii="Times New Roman" w:eastAsia="Times New Roman" w:hAnsi="Times New Roman" w:cs="Times New Roman"/>
          <w:sz w:val="28"/>
          <w:szCs w:val="28"/>
          <w:lang w:val="vi"/>
        </w:rPr>
        <w:t>cần phải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tỏ</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ra</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quan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tâm</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lắng</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nghe</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giải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thích</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cán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bộ</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Người bệnh</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cần</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yêu</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cầu</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giải</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pacing w:val="-2"/>
          <w:sz w:val="28"/>
          <w:szCs w:val="28"/>
          <w:lang w:val="vi"/>
        </w:rPr>
        <w:t>thích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lang w:val="vi"/>
        </w:rPr>
        <w:t>tình trạng bệnh của mình bằng một ngôn ngữ thích hợp với trình độ của người bệnh. Và người bệnh cần hợp tác với cán bộ y tế trong việc trình bày các giá trị của mình mà không nên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nhắm mắt buông xuôi cho quyết định trừ trường hợp tối cấp cứu.</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Người bệnh còn có nghĩa vụ đối với người thân, nhất là những người bệnh có bệnh mạn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tính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hoặc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giai đoạn cuối của</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bệnh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nan y. Đó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nghĩa</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vụ</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đối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sức</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khỏe</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người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thân, tiền bạc trong gia đình, hoặc những chuyện xảy ra khi mình nhắm mắt.</w:t>
      </w:r>
    </w:p>
    <w:p w:rsidR="00FA7195" w:rsidRDefault="00FA7195">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Người bệnh nên bàn với người nhà trong trường hợp mình bị mất khả năng quyết định,</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ai sẽ là người thay thế mình để quyết định có nên tiếp tục các biện pháp trợ sinh khi không còn hy vọng sống hay không.</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Nghĩa vụ của người bệnh đối với bệnh viện và xã hội chủ yếu nằm trong việc sử dụng nguồn lực y tế eo hẹp một cách hiệu quả và công bằng nhất. Phần lớn các nguồn lực y tế, không ít thì nhiều, thuộc xã hội cho nên quyề</w:t>
      </w: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
        </w:rPr>
        <w:t xml:space="preserve"> tự chủ của người bệnh không phải là tuyệt đối</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và người bệnh thường có khuynh hướng thích sử dụng săn sóc y tế nhiều hơn mức cần thiết.</w:t>
      </w:r>
    </w:p>
    <w:p w:rsidR="00FA7195" w:rsidRDefault="00BC3C34">
      <w:pPr>
        <w:widowControl w:val="0"/>
        <w:tabs>
          <w:tab w:val="left" w:pos="1319"/>
        </w:tabs>
        <w:autoSpaceDE w:val="0"/>
        <w:autoSpaceDN w:val="0"/>
        <w:spacing w:before="120" w:after="0" w:line="240" w:lineRule="atLeast"/>
        <w:ind w:left="709" w:right="60"/>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3. </w:t>
      </w:r>
      <w:r>
        <w:rPr>
          <w:rFonts w:ascii="Times New Roman" w:eastAsia="Times New Roman" w:hAnsi="Times New Roman" w:cs="Times New Roman"/>
          <w:b/>
          <w:bCs/>
          <w:sz w:val="28"/>
          <w:szCs w:val="28"/>
          <w:lang w:val="vi"/>
        </w:rPr>
        <w:t>Nghĩa</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vụ</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của tổ</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chức</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y tế</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với người bệnh, cán bộ</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y</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tế</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và</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 xml:space="preserve">xã </w:t>
      </w:r>
      <w:r>
        <w:rPr>
          <w:rFonts w:ascii="Times New Roman" w:eastAsia="Times New Roman" w:hAnsi="Times New Roman" w:cs="Times New Roman"/>
          <w:b/>
          <w:bCs/>
          <w:spacing w:val="-4"/>
          <w:sz w:val="28"/>
          <w:szCs w:val="28"/>
          <w:lang w:val="vi"/>
        </w:rPr>
        <w:t>hội</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pacing w:val="-2"/>
          <w:sz w:val="28"/>
          <w:szCs w:val="28"/>
          <w:lang w:val="vi"/>
        </w:rPr>
        <w:t>Đối</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pacing w:val="-2"/>
          <w:sz w:val="28"/>
          <w:szCs w:val="28"/>
          <w:lang w:val="vi"/>
        </w:rPr>
        <w:t>với</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pacing w:val="-2"/>
          <w:sz w:val="28"/>
          <w:szCs w:val="28"/>
          <w:lang w:val="vi"/>
        </w:rPr>
        <w:t>người bệnh,</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pacing w:val="-2"/>
          <w:sz w:val="28"/>
          <w:szCs w:val="28"/>
          <w:lang w:val="vi"/>
        </w:rPr>
        <w:t>bệnh</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pacing w:val="-2"/>
          <w:sz w:val="28"/>
          <w:szCs w:val="28"/>
          <w:lang w:val="vi"/>
        </w:rPr>
        <w:t>viện</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pacing w:val="-2"/>
          <w:sz w:val="28"/>
          <w:szCs w:val="28"/>
          <w:lang w:val="vi"/>
        </w:rPr>
        <w:t>phải</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pacing w:val="-2"/>
          <w:sz w:val="28"/>
          <w:szCs w:val="28"/>
          <w:lang w:val="vi"/>
        </w:rPr>
        <w:t>có</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pacing w:val="-2"/>
          <w:sz w:val="28"/>
          <w:szCs w:val="28"/>
          <w:lang w:val="vi"/>
        </w:rPr>
        <w:t>nghĩa</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pacing w:val="-2"/>
          <w:sz w:val="28"/>
          <w:szCs w:val="28"/>
          <w:lang w:val="vi"/>
        </w:rPr>
        <w:t>vụ</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pacing w:val="-2"/>
          <w:sz w:val="28"/>
          <w:szCs w:val="28"/>
          <w:lang w:val="vi"/>
        </w:rPr>
        <w:t>như</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pacing w:val="-2"/>
          <w:sz w:val="28"/>
          <w:szCs w:val="28"/>
          <w:lang w:val="vi"/>
        </w:rPr>
        <w:t>là</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pacing w:val="-2"/>
          <w:sz w:val="28"/>
          <w:szCs w:val="28"/>
          <w:lang w:val="vi"/>
        </w:rPr>
        <w:t>một</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pacing w:val="-2"/>
          <w:sz w:val="28"/>
          <w:szCs w:val="28"/>
          <w:lang w:val="vi"/>
        </w:rPr>
        <w:t>đồng</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pacing w:val="-2"/>
          <w:sz w:val="28"/>
          <w:szCs w:val="28"/>
          <w:lang w:val="vi"/>
        </w:rPr>
        <w:t>sự</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pacing w:val="-2"/>
          <w:sz w:val="28"/>
          <w:szCs w:val="28"/>
          <w:lang w:val="vi"/>
        </w:rPr>
        <w:t>được</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pacing w:val="-2"/>
          <w:sz w:val="28"/>
          <w:szCs w:val="28"/>
          <w:lang w:val="vi"/>
        </w:rPr>
        <w:t>ủy</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pacing w:val="-2"/>
          <w:sz w:val="28"/>
          <w:szCs w:val="28"/>
          <w:lang w:val="vi"/>
        </w:rPr>
        <w:t>thác</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pacing w:val="-2"/>
          <w:sz w:val="28"/>
          <w:szCs w:val="28"/>
          <w:lang w:val="vi"/>
        </w:rPr>
        <w:t>luân</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pacing w:val="-2"/>
          <w:sz w:val="28"/>
          <w:szCs w:val="28"/>
          <w:lang w:val="vi"/>
        </w:rPr>
        <w:t>lý</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pacing w:val="-2"/>
          <w:sz w:val="28"/>
          <w:szCs w:val="28"/>
          <w:lang w:val="vi"/>
        </w:rPr>
        <w:t xml:space="preserve">cùng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cán</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bộ</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y</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bởi</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v</w:t>
      </w:r>
      <w:r>
        <w:rPr>
          <w:rFonts w:ascii="Times New Roman" w:eastAsia="Times New Roman" w:hAnsi="Times New Roman" w:cs="Times New Roman"/>
          <w:sz w:val="28"/>
          <w:szCs w:val="28"/>
        </w:rPr>
        <w:t>ì</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chính</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sách</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chế</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độ</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bệnh</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viện</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ảnh</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hưởng</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tới</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quan</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hệ</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người bệnh.</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Bệnh việ</w:t>
      </w: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
        </w:rPr>
        <w:t xml:space="preserve"> có trách nhiệm phải tạo mọi điều kiện thuận tiện cho phát triển mối quan hệ y đức với người bệnh, phải làm cho người cán bộ y tế ý thức về mối quan hệ này như một quan tâm hằng ngày.</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Đối với xã hội, bệnh viện, dù công hay tư, cũng phải chứng tỏ đặt quyền lợi của người bệnh lên trên hết, bằng hành động, thái độ chính sách và quy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tắc. Điều này khiến các cơ sở y tế khác với dạng dịch vụ kinh doanh khác.</w:t>
      </w:r>
    </w:p>
    <w:p w:rsidR="00FA7195" w:rsidRDefault="00BC3C34">
      <w:pPr>
        <w:widowControl w:val="0"/>
        <w:tabs>
          <w:tab w:val="left" w:pos="1319"/>
        </w:tabs>
        <w:autoSpaceDE w:val="0"/>
        <w:autoSpaceDN w:val="0"/>
        <w:spacing w:before="120" w:after="0" w:line="240" w:lineRule="atLeast"/>
        <w:ind w:left="709" w:right="60"/>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4. </w:t>
      </w:r>
      <w:r>
        <w:rPr>
          <w:rFonts w:ascii="Times New Roman" w:eastAsia="Times New Roman" w:hAnsi="Times New Roman" w:cs="Times New Roman"/>
          <w:b/>
          <w:bCs/>
          <w:sz w:val="28"/>
          <w:szCs w:val="28"/>
          <w:lang w:val="vi"/>
        </w:rPr>
        <w:t>Nghĩa</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vụ của xã hội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về</w:t>
      </w:r>
      <w:r>
        <w:rPr>
          <w:rFonts w:ascii="Times New Roman" w:eastAsia="Times New Roman" w:hAnsi="Times New Roman" w:cs="Times New Roman"/>
          <w:b/>
          <w:bCs/>
          <w:spacing w:val="-4"/>
          <w:sz w:val="28"/>
          <w:szCs w:val="28"/>
          <w:lang w:val="vi"/>
        </w:rPr>
        <w:t xml:space="preserve"> </w:t>
      </w:r>
      <w:r>
        <w:rPr>
          <w:rFonts w:ascii="Times New Roman" w:eastAsia="Times New Roman" w:hAnsi="Times New Roman" w:cs="Times New Roman"/>
          <w:b/>
          <w:bCs/>
          <w:sz w:val="28"/>
          <w:szCs w:val="28"/>
          <w:lang w:val="vi"/>
        </w:rPr>
        <w:t xml:space="preserve">chính sách y </w:t>
      </w:r>
      <w:r>
        <w:rPr>
          <w:rFonts w:ascii="Times New Roman" w:eastAsia="Times New Roman" w:hAnsi="Times New Roman" w:cs="Times New Roman"/>
          <w:b/>
          <w:bCs/>
          <w:spacing w:val="-5"/>
          <w:sz w:val="28"/>
          <w:szCs w:val="28"/>
          <w:lang w:val="vi"/>
        </w:rPr>
        <w:t>tế</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Mọi xã hội đều quan tâm đến tính công bằng. Lý thuyết về công bằng xã hội thường đề cập tới hai dạng công bằng; công bằng thủ tục (hoặc quy tắc) và công bằng phân phối (cá </w:t>
      </w:r>
      <w:r>
        <w:rPr>
          <w:rFonts w:ascii="Times New Roman" w:eastAsia="Times New Roman" w:hAnsi="Times New Roman" w:cs="Times New Roman"/>
          <w:spacing w:val="-2"/>
          <w:sz w:val="28"/>
          <w:szCs w:val="28"/>
          <w:lang w:val="vi"/>
        </w:rPr>
        <w:t>nhân).</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Hiện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nay</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trên thế giới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3 quan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điểm khác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nhau</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về</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vấn đề</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pacing w:val="-4"/>
          <w:sz w:val="28"/>
          <w:szCs w:val="28"/>
          <w:lang w:val="vi"/>
        </w:rPr>
        <w:t>này:</w:t>
      </w:r>
    </w:p>
    <w:p w:rsidR="00FA7195" w:rsidRDefault="00BC3C34">
      <w:pPr>
        <w:widowControl w:val="0"/>
        <w:tabs>
          <w:tab w:val="left" w:pos="1139"/>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Mọi người dân đều có quyền được hưởng chăm sóc 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tế ở một mức độ nào đó. Quan điểm này xem được hưởng chăm sóc</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y tế là một quyền cơ bản của công dân.</w:t>
      </w:r>
    </w:p>
    <w:p w:rsidR="00FA7195" w:rsidRDefault="00BC3C34">
      <w:pPr>
        <w:widowControl w:val="0"/>
        <w:tabs>
          <w:tab w:val="left" w:pos="1139"/>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lang w:val="vi"/>
        </w:rPr>
        <w:t>Mọi người có nhu cầu y tế ngang nhau cần được chăm sóc y tế ngang nhau. Ý kiến này thoạt trông có vẻ mang tính nhân văn nhất, nhưng trong thực tế lại gây khó khăn cho hệ thống y</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tế. Nếu ai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làm ở</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khoa</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Cấp</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cứu</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thì</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cảm</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giác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nản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vì</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phải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điều</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trị</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cho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những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người bệnh</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nghiện</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ngập</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hay</w:t>
      </w:r>
      <w:r>
        <w:rPr>
          <w:rFonts w:ascii="Times New Roman" w:eastAsia="Times New Roman" w:hAnsi="Times New Roman" w:cs="Times New Roman"/>
          <w:spacing w:val="9"/>
          <w:sz w:val="28"/>
          <w:szCs w:val="28"/>
          <w:lang w:val="vi"/>
        </w:rPr>
        <w:t xml:space="preserve"> </w:t>
      </w:r>
      <w:r>
        <w:rPr>
          <w:rFonts w:ascii="Times New Roman" w:eastAsia="Times New Roman" w:hAnsi="Times New Roman" w:cs="Times New Roman"/>
          <w:sz w:val="28"/>
          <w:szCs w:val="28"/>
          <w:lang w:val="vi"/>
        </w:rPr>
        <w:t>bị</w:t>
      </w:r>
      <w:r>
        <w:rPr>
          <w:rFonts w:ascii="Times New Roman" w:eastAsia="Times New Roman" w:hAnsi="Times New Roman" w:cs="Times New Roman"/>
          <w:spacing w:val="17"/>
          <w:sz w:val="28"/>
          <w:szCs w:val="28"/>
          <w:lang w:val="vi"/>
        </w:rPr>
        <w:t xml:space="preserve"> </w:t>
      </w:r>
      <w:r>
        <w:rPr>
          <w:rFonts w:ascii="Times New Roman" w:eastAsia="Times New Roman" w:hAnsi="Times New Roman" w:cs="Times New Roman"/>
          <w:sz w:val="28"/>
          <w:szCs w:val="28"/>
          <w:lang w:val="vi"/>
        </w:rPr>
        <w:t>ta</w:t>
      </w: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nạn</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giao</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thông</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nhập</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viện</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hàng</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chục</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lần</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chỉ</w:t>
      </w:r>
      <w:r>
        <w:rPr>
          <w:rFonts w:ascii="Times New Roman" w:eastAsia="Times New Roman" w:hAnsi="Times New Roman" w:cs="Times New Roman"/>
          <w:spacing w:val="17"/>
          <w:sz w:val="28"/>
          <w:szCs w:val="28"/>
          <w:lang w:val="vi"/>
        </w:rPr>
        <w:t xml:space="preserve"> </w:t>
      </w:r>
      <w:r>
        <w:rPr>
          <w:rFonts w:ascii="Times New Roman" w:eastAsia="Times New Roman" w:hAnsi="Times New Roman" w:cs="Times New Roman"/>
          <w:sz w:val="28"/>
          <w:szCs w:val="28"/>
          <w:lang w:val="vi"/>
        </w:rPr>
        <w:t>vì</w:t>
      </w:r>
      <w:r>
        <w:rPr>
          <w:rFonts w:ascii="Times New Roman" w:eastAsia="Times New Roman" w:hAnsi="Times New Roman" w:cs="Times New Roman"/>
          <w:spacing w:val="15"/>
          <w:sz w:val="28"/>
          <w:szCs w:val="28"/>
          <w:lang w:val="vi"/>
        </w:rPr>
        <w:t xml:space="preserve"> </w:t>
      </w:r>
      <w:r>
        <w:rPr>
          <w:rFonts w:ascii="Times New Roman" w:eastAsia="Times New Roman" w:hAnsi="Times New Roman" w:cs="Times New Roman"/>
          <w:sz w:val="28"/>
          <w:szCs w:val="28"/>
          <w:lang w:val="vi"/>
        </w:rPr>
        <w:t>không</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tự</w:t>
      </w:r>
      <w:r>
        <w:rPr>
          <w:rFonts w:ascii="Times New Roman" w:eastAsia="Times New Roman" w:hAnsi="Times New Roman" w:cs="Times New Roman"/>
          <w:spacing w:val="16"/>
          <w:sz w:val="28"/>
          <w:szCs w:val="28"/>
          <w:lang w:val="vi"/>
        </w:rPr>
        <w:t xml:space="preserve"> </w:t>
      </w:r>
      <w:r>
        <w:rPr>
          <w:rFonts w:ascii="Times New Roman" w:eastAsia="Times New Roman" w:hAnsi="Times New Roman" w:cs="Times New Roman"/>
          <w:sz w:val="28"/>
          <w:szCs w:val="28"/>
          <w:lang w:val="vi"/>
        </w:rPr>
        <w:t>chăm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sóc cho chính bản thân mình, không màng tới người khác. Rõ ràng đây là không có sự công bằng cho người khác có cùng nhu cầu y tế vì nguồn lực y tế bị chia sẻ hoang phí.</w:t>
      </w:r>
    </w:p>
    <w:p w:rsidR="00FA7195" w:rsidRDefault="00BC3C34">
      <w:pPr>
        <w:widowControl w:val="0"/>
        <w:tabs>
          <w:tab w:val="left" w:pos="1139"/>
        </w:tabs>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Mọi người sử dụng chăm sóc 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tế tùy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 xml:space="preserve">theo địa vị xã hội hoặc theo khả năng tài chính. Ở đây chăm sóc y tế được xem như một đặc quyền, và mức độ hưởng tùy theo vị trí hoặc tài </w:t>
      </w:r>
      <w:r>
        <w:rPr>
          <w:rFonts w:ascii="Times New Roman" w:eastAsia="Times New Roman" w:hAnsi="Times New Roman" w:cs="Times New Roman"/>
          <w:spacing w:val="-4"/>
          <w:sz w:val="28"/>
          <w:szCs w:val="28"/>
          <w:lang w:val="vi"/>
        </w:rPr>
        <w:t>sản.</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Việc cân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bằng</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phân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phối trong y</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là</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rất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khó,</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nên tùy</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theo hoàn cảnh xã</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hội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từng</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thời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pacing w:val="-1"/>
          <w:sz w:val="28"/>
          <w:szCs w:val="28"/>
        </w:rPr>
        <w:t xml:space="preserve">kỳ </w:t>
      </w:r>
      <w:r>
        <w:rPr>
          <w:rFonts w:ascii="Times New Roman" w:eastAsia="Times New Roman" w:hAnsi="Times New Roman" w:cs="Times New Roman"/>
          <w:sz w:val="28"/>
          <w:szCs w:val="28"/>
          <w:lang w:val="vi"/>
        </w:rPr>
        <w:t>mà các chính sách y tế được hoạch định dựa trên một trong 3 quan niệm trên.</w:t>
      </w:r>
    </w:p>
    <w:p w:rsidR="00FA7195" w:rsidRDefault="00FA7195">
      <w:pPr>
        <w:widowControl w:val="0"/>
        <w:tabs>
          <w:tab w:val="left" w:pos="1320"/>
        </w:tabs>
        <w:autoSpaceDE w:val="0"/>
        <w:autoSpaceDN w:val="0"/>
        <w:spacing w:before="120" w:after="0" w:line="240" w:lineRule="atLeast"/>
        <w:ind w:right="60" w:firstLine="709"/>
        <w:rPr>
          <w:rFonts w:ascii="Times New Roman" w:eastAsia="Times New Roman" w:hAnsi="Times New Roman" w:cs="Times New Roman"/>
          <w:b/>
          <w:sz w:val="28"/>
          <w:szCs w:val="28"/>
        </w:rPr>
      </w:pPr>
    </w:p>
    <w:p w:rsidR="00FA7195" w:rsidRDefault="00BC3C34">
      <w:pPr>
        <w:widowControl w:val="0"/>
        <w:tabs>
          <w:tab w:val="left" w:pos="1320"/>
        </w:tabs>
        <w:autoSpaceDE w:val="0"/>
        <w:autoSpaceDN w:val="0"/>
        <w:spacing w:before="120" w:after="0" w:line="240" w:lineRule="atLeast"/>
        <w:ind w:right="60" w:firstLine="709"/>
        <w:rPr>
          <w:rFonts w:ascii="Times New Roman" w:eastAsia="Times New Roman" w:hAnsi="Times New Roman" w:cs="Times New Roman"/>
          <w:b/>
          <w:spacing w:val="-5"/>
          <w:sz w:val="28"/>
          <w:szCs w:val="28"/>
          <w:lang w:val="vi"/>
        </w:rPr>
      </w:pPr>
      <w:r>
        <w:rPr>
          <w:rFonts w:ascii="Times New Roman" w:eastAsia="Times New Roman" w:hAnsi="Times New Roman" w:cs="Times New Roman"/>
          <w:b/>
          <w:sz w:val="28"/>
          <w:szCs w:val="28"/>
        </w:rPr>
        <w:t xml:space="preserve">IV. </w:t>
      </w:r>
      <w:r>
        <w:rPr>
          <w:rFonts w:ascii="Times New Roman" w:eastAsia="Times New Roman" w:hAnsi="Times New Roman" w:cs="Times New Roman"/>
          <w:b/>
          <w:sz w:val="28"/>
          <w:szCs w:val="28"/>
          <w:lang w:val="vi"/>
        </w:rPr>
        <w:t>QUY</w:t>
      </w:r>
      <w:r>
        <w:rPr>
          <w:rFonts w:ascii="Times New Roman" w:eastAsia="Times New Roman" w:hAnsi="Times New Roman" w:cs="Times New Roman"/>
          <w:b/>
          <w:spacing w:val="-2"/>
          <w:sz w:val="28"/>
          <w:szCs w:val="28"/>
          <w:lang w:val="vi"/>
        </w:rPr>
        <w:t xml:space="preserve"> </w:t>
      </w:r>
      <w:r>
        <w:rPr>
          <w:rFonts w:ascii="Times New Roman" w:eastAsia="Times New Roman" w:hAnsi="Times New Roman" w:cs="Times New Roman"/>
          <w:b/>
          <w:sz w:val="28"/>
          <w:szCs w:val="28"/>
          <w:lang w:val="vi"/>
        </w:rPr>
        <w:t>ĐỊNH</w:t>
      </w:r>
      <w:r>
        <w:rPr>
          <w:rFonts w:ascii="Times New Roman" w:eastAsia="Times New Roman" w:hAnsi="Times New Roman" w:cs="Times New Roman"/>
          <w:b/>
          <w:spacing w:val="-2"/>
          <w:sz w:val="28"/>
          <w:szCs w:val="28"/>
          <w:lang w:val="vi"/>
        </w:rPr>
        <w:t xml:space="preserve"> </w:t>
      </w:r>
      <w:r>
        <w:rPr>
          <w:rFonts w:ascii="Times New Roman" w:eastAsia="Times New Roman" w:hAnsi="Times New Roman" w:cs="Times New Roman"/>
          <w:b/>
          <w:sz w:val="28"/>
          <w:szCs w:val="28"/>
          <w:lang w:val="vi"/>
        </w:rPr>
        <w:t>VỀ</w:t>
      </w:r>
      <w:r>
        <w:rPr>
          <w:rFonts w:ascii="Times New Roman" w:eastAsia="Times New Roman" w:hAnsi="Times New Roman" w:cs="Times New Roman"/>
          <w:b/>
          <w:spacing w:val="-2"/>
          <w:sz w:val="28"/>
          <w:szCs w:val="28"/>
          <w:lang w:val="vi"/>
        </w:rPr>
        <w:t xml:space="preserve"> </w:t>
      </w:r>
      <w:r>
        <w:rPr>
          <w:rFonts w:ascii="Times New Roman" w:eastAsia="Times New Roman" w:hAnsi="Times New Roman" w:cs="Times New Roman"/>
          <w:b/>
          <w:sz w:val="28"/>
          <w:szCs w:val="28"/>
          <w:lang w:val="vi"/>
        </w:rPr>
        <w:t>Y</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pacing w:val="-5"/>
          <w:sz w:val="28"/>
          <w:szCs w:val="28"/>
          <w:lang w:val="vi"/>
        </w:rPr>
        <w:t>ĐỨC</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bookmarkStart w:id="1" w:name="loai_2_name"/>
      <w:r>
        <w:rPr>
          <w:rFonts w:ascii="Times New Roman" w:eastAsia="Times New Roman" w:hAnsi="Times New Roman" w:cs="Times New Roman"/>
          <w:sz w:val="28"/>
          <w:szCs w:val="28"/>
        </w:rPr>
        <w:t xml:space="preserve">Tiêu chuẩn đạo đức của người làm công tác y tế </w:t>
      </w:r>
      <w:bookmarkEnd w:id="1"/>
      <w:r>
        <w:rPr>
          <w:rFonts w:ascii="Times New Roman" w:eastAsia="Times New Roman" w:hAnsi="Times New Roman" w:cs="Times New Roman"/>
          <w:sz w:val="28"/>
          <w:szCs w:val="28"/>
        </w:rPr>
        <w:t xml:space="preserve">được </w:t>
      </w:r>
      <w:r>
        <w:rPr>
          <w:rFonts w:ascii="Times New Roman" w:eastAsia="Times New Roman" w:hAnsi="Times New Roman" w:cs="Times New Roman"/>
          <w:sz w:val="28"/>
          <w:szCs w:val="28"/>
          <w:lang w:val="vi"/>
        </w:rPr>
        <w:t>theo Quyết định số 2088/BYT-QĐ ngày 06/11/1996 của Bộ trưởng Bộ Y tế</w:t>
      </w:r>
      <w:r>
        <w:rPr>
          <w:rFonts w:ascii="Times New Roman" w:eastAsia="Times New Roman" w:hAnsi="Times New Roman" w:cs="Times New Roman"/>
          <w:sz w:val="28"/>
          <w:szCs w:val="28"/>
        </w:rPr>
        <w:t xml:space="preserve"> quy định</w:t>
      </w:r>
      <w:r>
        <w:rPr>
          <w:rFonts w:ascii="Times New Roman" w:eastAsia="Times New Roman" w:hAnsi="Times New Roman" w:cs="Times New Roman"/>
          <w:sz w:val="28"/>
          <w:szCs w:val="28"/>
          <w:lang w:val="vi"/>
        </w:rPr>
        <w: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Y đức là phẩm chất tốt đẹp của người làm công tác y tế, được biểu hiện ở tinh thần trách nhiệm cao, tận tuỵ phục vụ, hết lòng thương yêu chăm sóc người bệnh, coi họ đau đơn như mình đau đớn, như lời Chủ tịch Hồ Chí Minh đã dạy: "Lương y phải như từ mẫu". Phải thật thà đoàn kết, khắc phục khó khăn, học tập vươn lên để hoàn thành nhiệm vụ, toàn tâm toàn ý xây dựng nền Y học Việt Nam. Y đức phải thể hiện qua những tiêu chuẩn, nguyên tắc đạo đức được xã hội thừa nhận.</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1. Chăm sóc sức khoẻ cho mọi người là nghề cao quý. Khi đã tự nguyện đứng trong hàng ngũ y tế phải nghiêm túc thực hiện lời dạy của Bác Hồ. Phải có lương tâm và trách nhiệm cao, hết lòng yêu nghề, luôn rèn luyện nâng cao phẩm chất đạo đức của người thầy thuốc. Không ngừng học tập và tích cực nghiên cứu khoa học để nâng cao trình độ chuyên môn. Sẵn sàng vượt qua mọi khó khăn gian khổ vì sự nghiệp chăm sóc và bảo vệ sức khoẻ nhân dân.</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2. Tôn trọng pháp luật và thực hiện nghiêm túc các quy chế chuyên môn. Không được sử dụng người bệnh làm thực nghiệm cho những phương pháp chẩn đoán, điều trị, nghiên cứu khoa học khi chưa được phép của Bộ Y tế và sự chấp nhận của người bệnh.</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3</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
        </w:rPr>
        <w:t xml:space="preserve"> Tôn trọng quyền được khám bệnh chữa bệnh của nhân dân. Tôn trọng những bí mật riêng tư của người bệnh; khi thăm khám, chăm sóc cần bảo đảm kín đáo và lịch sự. Quan tâm đến những người bệnh trong diện chính sách ưu đãi xã hội. Không được phân biệt đối xử người bệnh. Không được có thái độ ban ơn, lạm dụng nghề nghiệp và gây phiền hà cho người bệnh. Phải trung thực khi thanh toán các chi phí khám bệnh, chữa bệnh.</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4. Khi tiếp xúc với người bệnh và gia đình họ, luôn có thái độ niềm nở, tận tình; trang phục phải chỉnh tề, sạch sẽ để tạo niềm tin cho người bệnh. Phải giải </w:t>
      </w:r>
      <w:r>
        <w:rPr>
          <w:rFonts w:ascii="Times New Roman" w:eastAsia="Times New Roman" w:hAnsi="Times New Roman" w:cs="Times New Roman"/>
          <w:sz w:val="28"/>
          <w:szCs w:val="28"/>
          <w:lang w:val="vi"/>
        </w:rPr>
        <w:lastRenderedPageBreak/>
        <w:t>thích tình hình bệnh tật cho người bệnh và gia đình họ hiểu để cùng hợp tác điều trị; phổ biến cho họ về chế độ, chính sách, quyền lợi và nghĩa vụ của người bệnh; động viên an ủi, khuyến khích người bệnh điều trị, tập luyện để chóng hồi phục. Trong trường hợp bệnh nặng hoặc tiên lượng xấu cũng phải hết lòng cứu chữa và chăm sóc đến cùng, đồng thời thông báo cho gia đình người bệnh biết.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5. Khi cấp cứu phải khẩn trương chẩn đoán, xử trí kịp thời không được đ</w:t>
      </w:r>
      <w:r>
        <w:rPr>
          <w:rFonts w:ascii="Times New Roman" w:eastAsia="Times New Roman" w:hAnsi="Times New Roman" w:cs="Times New Roman"/>
          <w:sz w:val="28"/>
          <w:szCs w:val="28"/>
        </w:rPr>
        <w:t>ùn</w:t>
      </w:r>
      <w:r>
        <w:rPr>
          <w:rFonts w:ascii="Times New Roman" w:eastAsia="Times New Roman" w:hAnsi="Times New Roman" w:cs="Times New Roman"/>
          <w:sz w:val="28"/>
          <w:szCs w:val="28"/>
          <w:lang w:val="vi"/>
        </w:rPr>
        <w:t xml:space="preserve"> đẩy người bệnh.</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6. Kê đơn phải phù hợp với chẩn đoán và bảo đảm sử dụng thuốc hợp lý, an toàn; không vì lợi ích cá nhân mà giao cho người bệnh thuốc kém phẩm chất, thuốc không đúng với yêu cầu và mức độ bệnh.</w:t>
      </w:r>
    </w:p>
    <w:p w:rsidR="00FA7195" w:rsidRDefault="00BC3C34">
      <w:pPr>
        <w:widowControl w:val="0"/>
        <w:autoSpaceDE w:val="0"/>
        <w:autoSpaceDN w:val="0"/>
        <w:spacing w:before="120" w:after="0" w:line="240" w:lineRule="atLeast"/>
        <w:ind w:right="62"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7. Không được rời bỏ vị trí trong khi làm nhiệm vụ, theo dõi và xử trí kịp thời các diễn biến của người bệnh.</w:t>
      </w:r>
    </w:p>
    <w:p w:rsidR="00FA7195" w:rsidRDefault="00FA7195">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8. Khi người bệnh ra viện phải dặn dò chu đáo, hướng dẫn họ tiếp tục điều trị, tự chăm sóc và giữ gìn sức khoẻ.</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9. Khi người bệnh tử vong, phải thông cảm sâu sắc, chia buồn và hướng dẫn, giúp đỡ gia đình họ làm các thủ tục cần thiết.</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10. Thật thà, đoàn kết, tôn trọng đồng nghiệp, kính trọng các bậc thầy, sẵn sàng truyền thụ kiến thức, học hỏi kinh nghiệm, giúp đỡ lẫn nhau.</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11. Khi bản thân có thiếu sót, phải tự giác nhận trách nhiệm về mình, không đổ lỗi cho đồng nghiệp, cho tuyến trước.</w:t>
      </w:r>
    </w:p>
    <w:p w:rsidR="00FA7195" w:rsidRDefault="00BC3C34">
      <w:pPr>
        <w:widowControl w:val="0"/>
        <w:autoSpaceDE w:val="0"/>
        <w:autoSpaceDN w:val="0"/>
        <w:spacing w:before="120" w:after="0" w:line="240" w:lineRule="atLeast"/>
        <w:ind w:right="60"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12. Hăng hái tham gia công tác tuyên truyền giáo dục sức khoẻ, phòng chống dịch bệnh cứu chữa người bị tai hạn, ốm đau tại cộng đồng; gương mẫu thực hiện nếp sống vệ sinh, giữ gìn môi trường trong sạch.</w:t>
      </w: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tbl>
      <w:tblPr>
        <w:tblStyle w:val="TableGrid2"/>
        <w:tblW w:w="0" w:type="auto"/>
        <w:tblLook w:val="04A0" w:firstRow="1" w:lastRow="0" w:firstColumn="1" w:lastColumn="0" w:noHBand="0" w:noVBand="1"/>
      </w:tblPr>
      <w:tblGrid>
        <w:gridCol w:w="9122"/>
      </w:tblGrid>
      <w:tr w:rsidR="00FA7195">
        <w:tc>
          <w:tcPr>
            <w:tcW w:w="9122" w:type="dxa"/>
          </w:tcPr>
          <w:p w:rsidR="00FA7195" w:rsidRDefault="00BC3C34">
            <w:pPr>
              <w:widowControl w:val="0"/>
              <w:tabs>
                <w:tab w:val="left" w:pos="419"/>
              </w:tabs>
              <w:autoSpaceDE w:val="0"/>
              <w:autoSpaceDN w:val="0"/>
              <w:spacing w:before="120" w:after="0" w:line="240" w:lineRule="atLeast"/>
              <w:ind w:firstLine="738"/>
              <w:jc w:val="both"/>
              <w:rPr>
                <w:rFonts w:eastAsia="Times New Roman" w:cs="Times New Roman"/>
                <w:b/>
                <w:sz w:val="28"/>
                <w:szCs w:val="28"/>
              </w:rPr>
            </w:pPr>
            <w:r>
              <w:rPr>
                <w:rFonts w:eastAsia="Times New Roman" w:cs="Times New Roman"/>
                <w:b/>
                <w:sz w:val="28"/>
                <w:szCs w:val="28"/>
                <w:lang w:val="vi"/>
              </w:rPr>
              <w:t>Câu</w:t>
            </w:r>
            <w:r>
              <w:rPr>
                <w:rFonts w:eastAsia="Times New Roman" w:cs="Times New Roman"/>
                <w:b/>
                <w:spacing w:val="-4"/>
                <w:sz w:val="28"/>
                <w:szCs w:val="28"/>
                <w:lang w:val="vi"/>
              </w:rPr>
              <w:t xml:space="preserve"> </w:t>
            </w:r>
            <w:r>
              <w:rPr>
                <w:rFonts w:eastAsia="Times New Roman" w:cs="Times New Roman"/>
                <w:b/>
                <w:sz w:val="28"/>
                <w:szCs w:val="28"/>
                <w:lang w:val="vi"/>
              </w:rPr>
              <w:t>hỏi</w:t>
            </w:r>
            <w:r>
              <w:rPr>
                <w:rFonts w:eastAsia="Times New Roman" w:cs="Times New Roman"/>
                <w:b/>
                <w:sz w:val="28"/>
                <w:szCs w:val="28"/>
              </w:rPr>
              <w:t>:</w:t>
            </w:r>
          </w:p>
          <w:p w:rsidR="00FA7195" w:rsidRDefault="00BC3C34">
            <w:pPr>
              <w:widowControl w:val="0"/>
              <w:tabs>
                <w:tab w:val="left" w:pos="419"/>
              </w:tabs>
              <w:autoSpaceDE w:val="0"/>
              <w:autoSpaceDN w:val="0"/>
              <w:spacing w:before="120" w:after="0" w:line="240" w:lineRule="atLeast"/>
              <w:ind w:right="145" w:firstLine="738"/>
              <w:jc w:val="both"/>
              <w:rPr>
                <w:rFonts w:eastAsia="Times New Roman" w:cs="Times New Roman"/>
                <w:sz w:val="28"/>
                <w:szCs w:val="28"/>
              </w:rPr>
            </w:pPr>
            <w:r>
              <w:rPr>
                <w:rFonts w:eastAsia="Times New Roman" w:cs="Times New Roman"/>
                <w:b/>
                <w:sz w:val="28"/>
                <w:szCs w:val="28"/>
              </w:rPr>
              <w:t>Câu</w:t>
            </w:r>
            <w:r>
              <w:rPr>
                <w:rFonts w:eastAsia="Times New Roman" w:cs="Times New Roman"/>
                <w:b/>
                <w:sz w:val="28"/>
                <w:szCs w:val="28"/>
                <w:lang w:val="vi"/>
              </w:rPr>
              <w:t xml:space="preserve"> 1: </w:t>
            </w:r>
            <w:r>
              <w:rPr>
                <w:rFonts w:eastAsia="Times New Roman" w:cs="Times New Roman"/>
                <w:sz w:val="28"/>
                <w:szCs w:val="28"/>
                <w:lang w:val="vi"/>
              </w:rPr>
              <w:t>Ngoài những hành vi Mà Hải Thượng Lãn Ông nêu đã phạm 8 tội danh khi hành</w:t>
            </w:r>
            <w:r>
              <w:rPr>
                <w:rFonts w:eastAsia="Times New Roman" w:cs="Times New Roman"/>
                <w:spacing w:val="40"/>
                <w:sz w:val="28"/>
                <w:szCs w:val="28"/>
                <w:lang w:val="vi"/>
              </w:rPr>
              <w:t xml:space="preserve"> </w:t>
            </w:r>
            <w:r>
              <w:rPr>
                <w:rFonts w:eastAsia="Times New Roman" w:cs="Times New Roman"/>
                <w:sz w:val="28"/>
                <w:szCs w:val="28"/>
                <w:lang w:val="vi"/>
              </w:rPr>
              <w:t>nghề y; bạn hãy</w:t>
            </w:r>
            <w:r>
              <w:rPr>
                <w:rFonts w:eastAsia="Times New Roman" w:cs="Times New Roman"/>
                <w:spacing w:val="-2"/>
                <w:sz w:val="28"/>
                <w:szCs w:val="28"/>
                <w:lang w:val="vi"/>
              </w:rPr>
              <w:t xml:space="preserve"> </w:t>
            </w:r>
            <w:r>
              <w:rPr>
                <w:rFonts w:eastAsia="Times New Roman" w:cs="Times New Roman"/>
                <w:sz w:val="28"/>
                <w:szCs w:val="28"/>
                <w:lang w:val="vi"/>
              </w:rPr>
              <w:t>liệt kê thêm ít nhất 2 hành vi/tội mà cán bộ y</w:t>
            </w:r>
            <w:r>
              <w:rPr>
                <w:rFonts w:eastAsia="Times New Roman" w:cs="Times New Roman"/>
                <w:spacing w:val="-2"/>
                <w:sz w:val="28"/>
                <w:szCs w:val="28"/>
                <w:lang w:val="vi"/>
              </w:rPr>
              <w:t xml:space="preserve"> </w:t>
            </w:r>
            <w:r>
              <w:rPr>
                <w:rFonts w:eastAsia="Times New Roman" w:cs="Times New Roman"/>
                <w:sz w:val="28"/>
                <w:szCs w:val="28"/>
                <w:lang w:val="vi"/>
              </w:rPr>
              <w:t xml:space="preserve">tế </w:t>
            </w:r>
            <w:r>
              <w:rPr>
                <w:rFonts w:eastAsia="Times New Roman" w:cs="Times New Roman"/>
                <w:sz w:val="28"/>
                <w:szCs w:val="28"/>
              </w:rPr>
              <w:t xml:space="preserve">có thể </w:t>
            </w:r>
            <w:r>
              <w:rPr>
                <w:rFonts w:eastAsia="Times New Roman" w:cs="Times New Roman"/>
                <w:sz w:val="28"/>
                <w:szCs w:val="28"/>
                <w:lang w:val="vi"/>
              </w:rPr>
              <w:t>phạm phải ở thời đại chúng ta</w:t>
            </w:r>
            <w:r>
              <w:rPr>
                <w:rFonts w:eastAsia="Times New Roman" w:cs="Times New Roman"/>
                <w:sz w:val="28"/>
                <w:szCs w:val="28"/>
              </w:rPr>
              <w:t>.</w:t>
            </w:r>
          </w:p>
          <w:p w:rsidR="00FA7195" w:rsidRDefault="00BC3C34">
            <w:pPr>
              <w:widowControl w:val="0"/>
              <w:tabs>
                <w:tab w:val="left" w:pos="419"/>
              </w:tabs>
              <w:autoSpaceDE w:val="0"/>
              <w:autoSpaceDN w:val="0"/>
              <w:spacing w:before="120" w:after="0" w:line="240" w:lineRule="atLeast"/>
              <w:ind w:right="139" w:firstLine="738"/>
              <w:jc w:val="both"/>
              <w:rPr>
                <w:rFonts w:eastAsia="Times New Roman" w:cs="Times New Roman"/>
                <w:sz w:val="28"/>
                <w:szCs w:val="28"/>
                <w:lang w:val="vi"/>
              </w:rPr>
            </w:pPr>
            <w:r>
              <w:rPr>
                <w:rFonts w:eastAsia="Times New Roman" w:cs="Times New Roman"/>
                <w:b/>
                <w:sz w:val="28"/>
                <w:szCs w:val="28"/>
              </w:rPr>
              <w:t>Câu</w:t>
            </w:r>
            <w:r>
              <w:rPr>
                <w:rFonts w:eastAsia="Times New Roman" w:cs="Times New Roman"/>
                <w:b/>
                <w:sz w:val="28"/>
                <w:szCs w:val="28"/>
                <w:lang w:val="vi"/>
              </w:rPr>
              <w:t xml:space="preserve"> 2: </w:t>
            </w:r>
            <w:r>
              <w:rPr>
                <w:rFonts w:eastAsia="Times New Roman" w:cs="Times New Roman"/>
                <w:sz w:val="28"/>
                <w:szCs w:val="28"/>
                <w:lang w:val="vi"/>
              </w:rPr>
              <w:t>Hãy</w:t>
            </w:r>
            <w:r>
              <w:rPr>
                <w:rFonts w:eastAsia="Times New Roman" w:cs="Times New Roman"/>
                <w:spacing w:val="-4"/>
                <w:sz w:val="28"/>
                <w:szCs w:val="28"/>
                <w:lang w:val="vi"/>
              </w:rPr>
              <w:t xml:space="preserve"> </w:t>
            </w:r>
            <w:r>
              <w:rPr>
                <w:rFonts w:eastAsia="Times New Roman" w:cs="Times New Roman"/>
                <w:sz w:val="28"/>
                <w:szCs w:val="28"/>
              </w:rPr>
              <w:t>suy</w:t>
            </w:r>
            <w:r>
              <w:rPr>
                <w:rFonts w:eastAsia="Times New Roman" w:cs="Times New Roman"/>
                <w:sz w:val="28"/>
                <w:szCs w:val="28"/>
                <w:lang w:val="vi"/>
              </w:rPr>
              <w:t xml:space="preserve"> nghĩ xem nếu cán bộ y</w:t>
            </w:r>
            <w:r>
              <w:rPr>
                <w:rFonts w:eastAsia="Times New Roman" w:cs="Times New Roman"/>
                <w:spacing w:val="-4"/>
                <w:sz w:val="28"/>
                <w:szCs w:val="28"/>
                <w:lang w:val="vi"/>
              </w:rPr>
              <w:t xml:space="preserve"> </w:t>
            </w:r>
            <w:r>
              <w:rPr>
                <w:rFonts w:eastAsia="Times New Roman" w:cs="Times New Roman"/>
                <w:sz w:val="28"/>
                <w:szCs w:val="28"/>
                <w:lang w:val="vi"/>
              </w:rPr>
              <w:t>tế vi phạm quy</w:t>
            </w:r>
            <w:r>
              <w:rPr>
                <w:rFonts w:eastAsia="Times New Roman" w:cs="Times New Roman"/>
                <w:spacing w:val="-4"/>
                <w:sz w:val="28"/>
                <w:szCs w:val="28"/>
                <w:lang w:val="vi"/>
              </w:rPr>
              <w:t xml:space="preserve"> </w:t>
            </w:r>
            <w:r>
              <w:rPr>
                <w:rFonts w:eastAsia="Times New Roman" w:cs="Times New Roman"/>
                <w:sz w:val="28"/>
                <w:szCs w:val="28"/>
                <w:lang w:val="vi"/>
              </w:rPr>
              <w:t xml:space="preserve">định </w:t>
            </w:r>
            <w:r>
              <w:rPr>
                <w:rFonts w:eastAsia="Times New Roman" w:cs="Times New Roman"/>
                <w:sz w:val="28"/>
                <w:szCs w:val="28"/>
              </w:rPr>
              <w:t>về y đức</w:t>
            </w:r>
            <w:r>
              <w:rPr>
                <w:rFonts w:eastAsia="Times New Roman" w:cs="Times New Roman"/>
                <w:sz w:val="28"/>
                <w:szCs w:val="28"/>
                <w:lang w:val="vi"/>
              </w:rPr>
              <w:t xml:space="preserve"> (lần lượt từ điều 1 - 12) trong 12 điều y</w:t>
            </w:r>
            <w:r>
              <w:rPr>
                <w:rFonts w:eastAsia="Times New Roman" w:cs="Times New Roman"/>
                <w:spacing w:val="-4"/>
                <w:sz w:val="28"/>
                <w:szCs w:val="28"/>
                <w:lang w:val="vi"/>
              </w:rPr>
              <w:t xml:space="preserve"> </w:t>
            </w:r>
            <w:r>
              <w:rPr>
                <w:rFonts w:eastAsia="Times New Roman" w:cs="Times New Roman"/>
                <w:sz w:val="28"/>
                <w:szCs w:val="28"/>
                <w:lang w:val="vi"/>
              </w:rPr>
              <w:t>đức thì coi như đã phạm tội gì trong</w:t>
            </w:r>
            <w:r>
              <w:rPr>
                <w:rFonts w:eastAsia="Times New Roman" w:cs="Times New Roman"/>
                <w:spacing w:val="-2"/>
                <w:sz w:val="28"/>
                <w:szCs w:val="28"/>
                <w:lang w:val="vi"/>
              </w:rPr>
              <w:t xml:space="preserve"> </w:t>
            </w:r>
            <w:r>
              <w:rPr>
                <w:rFonts w:eastAsia="Times New Roman" w:cs="Times New Roman"/>
                <w:sz w:val="28"/>
                <w:szCs w:val="28"/>
                <w:lang w:val="vi"/>
              </w:rPr>
              <w:t>8 tội cơ bản khi hành nghề y</w:t>
            </w:r>
            <w:r>
              <w:rPr>
                <w:rFonts w:eastAsia="Times New Roman" w:cs="Times New Roman"/>
                <w:spacing w:val="-2"/>
                <w:sz w:val="28"/>
                <w:szCs w:val="28"/>
                <w:lang w:val="vi"/>
              </w:rPr>
              <w:t xml:space="preserve"> </w:t>
            </w:r>
            <w:r>
              <w:rPr>
                <w:rFonts w:eastAsia="Times New Roman" w:cs="Times New Roman"/>
                <w:sz w:val="28"/>
                <w:szCs w:val="28"/>
                <w:lang w:val="vi"/>
              </w:rPr>
              <w:t>mà Hải Thượng Lãn Ông đã nói.</w:t>
            </w:r>
          </w:p>
        </w:tc>
      </w:tr>
    </w:tbl>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120" w:after="0" w:line="240" w:lineRule="atLeast"/>
        <w:ind w:right="60" w:firstLine="709"/>
        <w:rPr>
          <w:rFonts w:ascii="Times New Roman" w:eastAsia="Times New Roman" w:hAnsi="Times New Roman" w:cs="Times New Roman"/>
          <w:sz w:val="28"/>
          <w:szCs w:val="28"/>
          <w:lang w:val="vi"/>
        </w:rPr>
      </w:pPr>
    </w:p>
    <w:p w:rsidR="00FA7195" w:rsidRDefault="00FA7195">
      <w:pPr>
        <w:widowControl w:val="0"/>
        <w:autoSpaceDE w:val="0"/>
        <w:autoSpaceDN w:val="0"/>
        <w:spacing w:before="66" w:after="0" w:line="240" w:lineRule="auto"/>
        <w:ind w:left="5" w:right="109"/>
        <w:jc w:val="center"/>
        <w:outlineLvl w:val="2"/>
        <w:rPr>
          <w:rFonts w:ascii="Times New Roman" w:eastAsia="Times New Roman" w:hAnsi="Times New Roman" w:cs="Times New Roman"/>
          <w:b/>
          <w:bCs/>
          <w:sz w:val="28"/>
          <w:szCs w:val="28"/>
        </w:rPr>
      </w:pPr>
    </w:p>
    <w:p w:rsidR="00FA7195" w:rsidRDefault="00BC3C34">
      <w:pPr>
        <w:widowControl w:val="0"/>
        <w:autoSpaceDE w:val="0"/>
        <w:autoSpaceDN w:val="0"/>
        <w:spacing w:before="66" w:after="0" w:line="240" w:lineRule="auto"/>
        <w:ind w:left="5" w:right="109"/>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2</w:t>
      </w:r>
    </w:p>
    <w:p w:rsidR="00FA7195" w:rsidRDefault="00BC3C34">
      <w:pPr>
        <w:widowControl w:val="0"/>
        <w:autoSpaceDE w:val="0"/>
        <w:autoSpaceDN w:val="0"/>
        <w:spacing w:before="136" w:after="0" w:line="240" w:lineRule="auto"/>
        <w:ind w:right="10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KỸ NĂNG </w:t>
      </w:r>
      <w:r>
        <w:rPr>
          <w:rFonts w:ascii="Times New Roman" w:eastAsia="Times New Roman" w:hAnsi="Times New Roman" w:cs="Times New Roman"/>
          <w:b/>
          <w:sz w:val="28"/>
          <w:szCs w:val="28"/>
          <w:lang w:val="vi"/>
        </w:rPr>
        <w:t>GIAO</w:t>
      </w:r>
      <w:r>
        <w:rPr>
          <w:rFonts w:ascii="Times New Roman" w:eastAsia="Times New Roman" w:hAnsi="Times New Roman" w:cs="Times New Roman"/>
          <w:b/>
          <w:spacing w:val="-3"/>
          <w:sz w:val="28"/>
          <w:szCs w:val="28"/>
          <w:lang w:val="vi"/>
        </w:rPr>
        <w:t xml:space="preserve"> </w:t>
      </w:r>
      <w:r>
        <w:rPr>
          <w:rFonts w:ascii="Times New Roman" w:eastAsia="Times New Roman" w:hAnsi="Times New Roman" w:cs="Times New Roman"/>
          <w:b/>
          <w:sz w:val="28"/>
          <w:szCs w:val="28"/>
          <w:lang w:val="vi"/>
        </w:rPr>
        <w:t>TIẾP</w:t>
      </w:r>
      <w:r>
        <w:rPr>
          <w:rFonts w:ascii="Times New Roman" w:eastAsia="Times New Roman" w:hAnsi="Times New Roman" w:cs="Times New Roman"/>
          <w:b/>
          <w:spacing w:val="-4"/>
          <w:sz w:val="28"/>
          <w:szCs w:val="28"/>
          <w:lang w:val="vi"/>
        </w:rPr>
        <w:t xml:space="preserve"> </w:t>
      </w:r>
      <w:r>
        <w:rPr>
          <w:rFonts w:ascii="Times New Roman" w:eastAsia="Times New Roman" w:hAnsi="Times New Roman" w:cs="Times New Roman"/>
          <w:b/>
          <w:sz w:val="28"/>
          <w:szCs w:val="28"/>
        </w:rPr>
        <w:t xml:space="preserve">VÀ ỨNG XỬ </w:t>
      </w:r>
    </w:p>
    <w:p w:rsidR="00FA7195" w:rsidRDefault="00BC3C34">
      <w:pPr>
        <w:widowControl w:val="0"/>
        <w:autoSpaceDE w:val="0"/>
        <w:autoSpaceDN w:val="0"/>
        <w:spacing w:before="136" w:after="0" w:line="240" w:lineRule="auto"/>
        <w:ind w:right="10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CỦA NGƯỜI HÀNH NGHỀ KHÁM BỆNH, CHỮA BỆNH</w:t>
      </w:r>
    </w:p>
    <w:p w:rsidR="00FA7195" w:rsidRDefault="00FA7195">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p>
    <w:tbl>
      <w:tblPr>
        <w:tblStyle w:val="TableGrid2"/>
        <w:tblW w:w="0" w:type="auto"/>
        <w:tblLook w:val="04A0" w:firstRow="1" w:lastRow="0" w:firstColumn="1" w:lastColumn="0" w:noHBand="0" w:noVBand="1"/>
      </w:tblPr>
      <w:tblGrid>
        <w:gridCol w:w="9122"/>
      </w:tblGrid>
      <w:tr w:rsidR="00FA7195">
        <w:tc>
          <w:tcPr>
            <w:tcW w:w="9122" w:type="dxa"/>
          </w:tcPr>
          <w:p w:rsidR="00FA7195" w:rsidRDefault="00BC3C34">
            <w:pPr>
              <w:widowControl w:val="0"/>
              <w:tabs>
                <w:tab w:val="left" w:pos="0"/>
              </w:tabs>
              <w:autoSpaceDE w:val="0"/>
              <w:autoSpaceDN w:val="0"/>
              <w:spacing w:before="120" w:after="0" w:line="240" w:lineRule="atLeast"/>
              <w:ind w:firstLine="709"/>
              <w:jc w:val="both"/>
              <w:rPr>
                <w:rFonts w:eastAsia="Times New Roman" w:cs="Times New Roman"/>
                <w:sz w:val="28"/>
                <w:szCs w:val="28"/>
                <w:lang w:val="vi"/>
              </w:rPr>
            </w:pPr>
            <w:r>
              <w:rPr>
                <w:rFonts w:eastAsia="Times New Roman" w:cs="Times New Roman"/>
                <w:b/>
                <w:sz w:val="28"/>
                <w:szCs w:val="28"/>
              </w:rPr>
              <w:t xml:space="preserve">* </w:t>
            </w:r>
            <w:r>
              <w:rPr>
                <w:rFonts w:eastAsia="Times New Roman" w:cs="Times New Roman"/>
                <w:b/>
                <w:sz w:val="28"/>
                <w:szCs w:val="28"/>
                <w:lang w:val="vi"/>
              </w:rPr>
              <w:t>Mục</w:t>
            </w:r>
            <w:r>
              <w:rPr>
                <w:rFonts w:eastAsia="Times New Roman" w:cs="Times New Roman"/>
                <w:b/>
                <w:spacing w:val="-4"/>
                <w:sz w:val="28"/>
                <w:szCs w:val="28"/>
                <w:lang w:val="vi"/>
              </w:rPr>
              <w:t xml:space="preserve"> </w:t>
            </w:r>
            <w:r>
              <w:rPr>
                <w:rFonts w:eastAsia="Times New Roman" w:cs="Times New Roman"/>
                <w:b/>
                <w:sz w:val="28"/>
                <w:szCs w:val="28"/>
                <w:lang w:val="vi"/>
              </w:rPr>
              <w:t>tiêu</w:t>
            </w:r>
            <w:r>
              <w:rPr>
                <w:rFonts w:eastAsia="Times New Roman" w:cs="Times New Roman"/>
                <w:b/>
                <w:spacing w:val="-1"/>
                <w:sz w:val="28"/>
                <w:szCs w:val="28"/>
                <w:lang w:val="vi"/>
              </w:rPr>
              <w:t xml:space="preserve"> </w:t>
            </w:r>
            <w:r>
              <w:rPr>
                <w:rFonts w:eastAsia="Times New Roman" w:cs="Times New Roman"/>
                <w:b/>
                <w:sz w:val="28"/>
                <w:szCs w:val="28"/>
                <w:lang w:val="vi"/>
              </w:rPr>
              <w:t>học</w:t>
            </w:r>
            <w:r>
              <w:rPr>
                <w:rFonts w:eastAsia="Times New Roman" w:cs="Times New Roman"/>
                <w:b/>
                <w:spacing w:val="-1"/>
                <w:sz w:val="28"/>
                <w:szCs w:val="28"/>
                <w:lang w:val="vi"/>
              </w:rPr>
              <w:t xml:space="preserve"> </w:t>
            </w:r>
            <w:r>
              <w:rPr>
                <w:rFonts w:eastAsia="Times New Roman" w:cs="Times New Roman"/>
                <w:b/>
                <w:sz w:val="28"/>
                <w:szCs w:val="28"/>
                <w:lang w:val="vi"/>
              </w:rPr>
              <w:t>tập:</w:t>
            </w:r>
            <w:r>
              <w:rPr>
                <w:rFonts w:eastAsia="Times New Roman" w:cs="Times New Roman"/>
                <w:b/>
                <w:spacing w:val="-1"/>
                <w:sz w:val="28"/>
                <w:szCs w:val="28"/>
                <w:lang w:val="vi"/>
              </w:rPr>
              <w:t xml:space="preserve"> </w:t>
            </w:r>
            <w:r>
              <w:rPr>
                <w:rFonts w:eastAsia="Times New Roman" w:cs="Times New Roman"/>
                <w:sz w:val="28"/>
                <w:szCs w:val="28"/>
                <w:lang w:val="vi"/>
              </w:rPr>
              <w:t>Sau khi</w:t>
            </w:r>
            <w:r>
              <w:rPr>
                <w:rFonts w:eastAsia="Times New Roman" w:cs="Times New Roman"/>
                <w:spacing w:val="-1"/>
                <w:sz w:val="28"/>
                <w:szCs w:val="28"/>
                <w:lang w:val="vi"/>
              </w:rPr>
              <w:t xml:space="preserve"> </w:t>
            </w:r>
            <w:r>
              <w:rPr>
                <w:rFonts w:eastAsia="Times New Roman" w:cs="Times New Roman"/>
                <w:sz w:val="28"/>
                <w:szCs w:val="28"/>
                <w:lang w:val="vi"/>
              </w:rPr>
              <w:t>học xong</w:t>
            </w:r>
            <w:r>
              <w:rPr>
                <w:rFonts w:eastAsia="Times New Roman" w:cs="Times New Roman"/>
                <w:spacing w:val="-4"/>
                <w:sz w:val="28"/>
                <w:szCs w:val="28"/>
                <w:lang w:val="vi"/>
              </w:rPr>
              <w:t xml:space="preserve"> </w:t>
            </w:r>
            <w:r>
              <w:rPr>
                <w:rFonts w:eastAsia="Times New Roman" w:cs="Times New Roman"/>
                <w:sz w:val="28"/>
                <w:szCs w:val="28"/>
                <w:lang w:val="vi"/>
              </w:rPr>
              <w:t>bài này,</w:t>
            </w:r>
            <w:r>
              <w:rPr>
                <w:rFonts w:eastAsia="Times New Roman" w:cs="Times New Roman"/>
                <w:spacing w:val="-1"/>
                <w:sz w:val="28"/>
                <w:szCs w:val="28"/>
                <w:lang w:val="vi"/>
              </w:rPr>
              <w:t xml:space="preserve"> </w:t>
            </w:r>
            <w:r>
              <w:rPr>
                <w:rFonts w:eastAsia="Times New Roman" w:cs="Times New Roman"/>
                <w:sz w:val="28"/>
                <w:szCs w:val="28"/>
                <w:lang w:val="vi"/>
              </w:rPr>
              <w:t xml:space="preserve">người học có </w:t>
            </w:r>
            <w:r>
              <w:rPr>
                <w:rFonts w:eastAsia="Times New Roman" w:cs="Times New Roman"/>
                <w:spacing w:val="-4"/>
                <w:sz w:val="28"/>
                <w:szCs w:val="28"/>
                <w:lang w:val="vi"/>
              </w:rPr>
              <w:t>thể:</w:t>
            </w:r>
          </w:p>
          <w:p w:rsidR="00FA7195" w:rsidRDefault="00BC3C34">
            <w:pPr>
              <w:widowControl w:val="0"/>
              <w:tabs>
                <w:tab w:val="left" w:pos="0"/>
              </w:tabs>
              <w:autoSpaceDE w:val="0"/>
              <w:autoSpaceDN w:val="0"/>
              <w:spacing w:before="120" w:after="0" w:line="240" w:lineRule="atLeast"/>
              <w:ind w:right="147" w:firstLine="709"/>
              <w:jc w:val="both"/>
              <w:rPr>
                <w:rFonts w:eastAsia="Times New Roman" w:cs="Times New Roman"/>
                <w:sz w:val="28"/>
                <w:szCs w:val="28"/>
                <w:lang w:val="vi"/>
              </w:rPr>
            </w:pPr>
            <w:r>
              <w:rPr>
                <w:rFonts w:eastAsia="Times New Roman" w:cs="Times New Roman"/>
                <w:sz w:val="28"/>
                <w:szCs w:val="28"/>
              </w:rPr>
              <w:t xml:space="preserve">- </w:t>
            </w:r>
            <w:r>
              <w:rPr>
                <w:rFonts w:eastAsia="Times New Roman" w:cs="Times New Roman"/>
                <w:sz w:val="28"/>
                <w:szCs w:val="28"/>
                <w:lang w:val="vi"/>
              </w:rPr>
              <w:t>Nhận diện tầm quan trọng của giao tiếp trong việc tiếp xúc với người bệnh và người nhà người bệnh.</w:t>
            </w:r>
          </w:p>
          <w:p w:rsidR="00FA7195" w:rsidRDefault="00BC3C34">
            <w:pPr>
              <w:widowControl w:val="0"/>
              <w:tabs>
                <w:tab w:val="left" w:pos="0"/>
              </w:tabs>
              <w:autoSpaceDE w:val="0"/>
              <w:autoSpaceDN w:val="0"/>
              <w:spacing w:before="120" w:after="0" w:line="240" w:lineRule="atLeast"/>
              <w:ind w:right="147" w:firstLine="709"/>
              <w:jc w:val="both"/>
              <w:rPr>
                <w:rFonts w:eastAsia="Times New Roman" w:cs="Times New Roman"/>
                <w:sz w:val="28"/>
                <w:szCs w:val="28"/>
              </w:rPr>
            </w:pPr>
            <w:r>
              <w:rPr>
                <w:rFonts w:eastAsia="Times New Roman" w:cs="Times New Roman"/>
                <w:sz w:val="28"/>
                <w:szCs w:val="28"/>
              </w:rPr>
              <w:t>- Vận dụng giao tiếp để tiếp tạo thiện cảm và sự tin tưởng tuyệt đối của người nhà người bệnh</w:t>
            </w:r>
          </w:p>
          <w:p w:rsidR="00FA7195" w:rsidRDefault="00BC3C34">
            <w:pPr>
              <w:widowControl w:val="0"/>
              <w:tabs>
                <w:tab w:val="left" w:pos="0"/>
              </w:tabs>
              <w:autoSpaceDE w:val="0"/>
              <w:autoSpaceDN w:val="0"/>
              <w:spacing w:before="120" w:after="0" w:line="240" w:lineRule="atLeast"/>
              <w:ind w:right="147" w:firstLine="709"/>
              <w:jc w:val="both"/>
              <w:rPr>
                <w:rFonts w:eastAsia="Times New Roman" w:cs="Times New Roman"/>
                <w:sz w:val="28"/>
                <w:szCs w:val="28"/>
              </w:rPr>
            </w:pPr>
            <w:r>
              <w:rPr>
                <w:rFonts w:eastAsia="Times New Roman" w:cs="Times New Roman"/>
                <w:sz w:val="28"/>
                <w:szCs w:val="28"/>
              </w:rPr>
              <w:t>- Dùng ngôn ngữ, cử chỉ, trình độ, sự tự tin, lòng kiên nhẫn, vị tha... để thuyết phục sự hợp tác của người bệnh.</w:t>
            </w:r>
          </w:p>
        </w:tc>
      </w:tr>
    </w:tbl>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Giao tiếp với người bệnh, người nhà người bệnh và cán bộ 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tế khác là việc làm hàng ngày của thầy thuốc. Hoạt động này góp phần chính yếu trong việc quyết định sự thành bại của công tác chẩn đoán, điều trị và chăm sóc người bệnh.</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pacing w:val="-4"/>
          <w:sz w:val="28"/>
          <w:szCs w:val="28"/>
        </w:rPr>
      </w:pPr>
      <w:r>
        <w:rPr>
          <w:rFonts w:ascii="Times New Roman" w:eastAsia="Times New Roman" w:hAnsi="Times New Roman" w:cs="Times New Roman"/>
          <w:sz w:val="28"/>
          <w:szCs w:val="28"/>
          <w:lang w:val="vi"/>
        </w:rPr>
        <w:t>Trong thực tế, do sự quá tải của các bệnh viện, thời gian tiếp xúc giữa thầy thuốc với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người bệnh và thân nhân quá ít. Điều này cộng với kỹ năng giao tiếp kém đã khiến nhiều cán bộ 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tế nói năng cộc lốc, thiếu nhã nhặn, thiếu quan tâm đến tâm lý</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người bệnh, có khi còn ra vẻ ban ơn. Vì vậy, ngày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càng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có nhiều ý</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kiến không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hay</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xoay</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quanh vấn đề giao tiếp, ứng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xử của cán bộ</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y tế. Thiết nghĩ chúng ta cần nghiêm túc nhìn nhận và lưu</w:t>
      </w:r>
      <w:r>
        <w:rPr>
          <w:rFonts w:ascii="Times New Roman" w:eastAsia="Times New Roman" w:hAnsi="Times New Roman" w:cs="Times New Roman"/>
          <w:spacing w:val="22"/>
          <w:sz w:val="28"/>
          <w:szCs w:val="28"/>
          <w:lang w:val="vi"/>
        </w:rPr>
        <w:t xml:space="preserve"> </w:t>
      </w:r>
      <w:r>
        <w:rPr>
          <w:rFonts w:ascii="Times New Roman" w:eastAsia="Times New Roman" w:hAnsi="Times New Roman" w:cs="Times New Roman"/>
          <w:sz w:val="28"/>
          <w:szCs w:val="28"/>
          <w:lang w:val="vi"/>
        </w:rPr>
        <w:t>ý một số vấn đề sau</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pacing w:val="-4"/>
          <w:sz w:val="28"/>
          <w:szCs w:val="28"/>
          <w:lang w:val="vi"/>
        </w:rPr>
        <w:t>đây</w:t>
      </w:r>
      <w:r>
        <w:rPr>
          <w:rFonts w:ascii="Times New Roman" w:eastAsia="Times New Roman" w:hAnsi="Times New Roman" w:cs="Times New Roman"/>
          <w:spacing w:val="-4"/>
          <w:sz w:val="28"/>
          <w:szCs w:val="28"/>
        </w:rPr>
        <w:t>.</w:t>
      </w:r>
    </w:p>
    <w:p w:rsidR="00FA7195" w:rsidRDefault="00BC3C34">
      <w:pPr>
        <w:widowControl w:val="0"/>
        <w:autoSpaceDE w:val="0"/>
        <w:autoSpaceDN w:val="0"/>
        <w:spacing w:before="120" w:after="0" w:line="240" w:lineRule="atLeast"/>
        <w:ind w:firstLine="720"/>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rPr>
        <w:t>I.</w:t>
      </w:r>
      <w:r>
        <w:rPr>
          <w:rFonts w:ascii="Times New Roman" w:eastAsia="Times New Roman" w:hAnsi="Times New Roman" w:cs="Times New Roman"/>
          <w:b/>
          <w:sz w:val="28"/>
          <w:szCs w:val="28"/>
          <w:lang w:val="vi"/>
        </w:rPr>
        <w:t xml:space="preserve"> KHÁI QUÁT CHUNG VỀ KỸ NĂNG GIAO TIẾP, ỨNG XỬ</w:t>
      </w:r>
    </w:p>
    <w:p w:rsidR="00FA7195" w:rsidRDefault="00BC3C34">
      <w:pPr>
        <w:spacing w:before="120" w:after="0" w:line="240" w:lineRule="atLeast"/>
        <w:ind w:firstLine="709"/>
        <w:jc w:val="both"/>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lang w:val="vi"/>
        </w:rPr>
        <w:t>Khái niệm</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
          <w:i/>
          <w:sz w:val="28"/>
          <w:szCs w:val="28"/>
          <w:lang w:val="vi"/>
        </w:rPr>
      </w:pPr>
      <w:r>
        <w:rPr>
          <w:rFonts w:ascii="Times New Roman" w:eastAsia="Times New Roman" w:hAnsi="Times New Roman" w:cs="Times New Roman"/>
          <w:b/>
          <w:i/>
          <w:sz w:val="28"/>
          <w:szCs w:val="28"/>
        </w:rPr>
        <w:t>a)</w:t>
      </w:r>
      <w:r>
        <w:rPr>
          <w:rFonts w:ascii="Times New Roman" w:eastAsia="Times New Roman" w:hAnsi="Times New Roman" w:cs="Times New Roman"/>
          <w:b/>
          <w:i/>
          <w:sz w:val="28"/>
          <w:szCs w:val="28"/>
          <w:lang w:val="vi"/>
        </w:rPr>
        <w:t xml:space="preserve"> Khái niệm giao tiếp, ứng xử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u w:val="single"/>
          <w:lang w:val="vi"/>
        </w:rPr>
        <w:t>Giao tiếp</w:t>
      </w:r>
      <w:r>
        <w:rPr>
          <w:rFonts w:ascii="Times New Roman" w:eastAsia="Times New Roman" w:hAnsi="Times New Roman" w:cs="Times New Roman"/>
          <w:sz w:val="28"/>
          <w:szCs w:val="28"/>
          <w:lang w:val="vi"/>
        </w:rPr>
        <w:t xml:space="preserve"> là hoạt động giao lưu, tiếp xúc giữa con người với con người. Trong quá trình đó, các bên tham gia tạo ra hoặc chia sẻ thông tin, cảm xúc với nhau nhằm </w:t>
      </w:r>
      <w:r>
        <w:rPr>
          <w:rFonts w:ascii="Times New Roman" w:eastAsia="Times New Roman" w:hAnsi="Times New Roman" w:cs="Times New Roman"/>
          <w:sz w:val="28"/>
          <w:szCs w:val="28"/>
          <w:lang w:val="vi"/>
        </w:rPr>
        <w:lastRenderedPageBreak/>
        <w:t>đạt được mục đích giao tiếp.</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Ví dụ: Hàng ngày, tại các bệnh viện, cán bộ, nhân viên y tế thường xuyên giao tiếp với nhau và giao tiếp với người bệnh, người nhà người bệnh. Trong quá trình giao tiếp đó, hai bên không chỉ chia sẻ thông tin (về công việc, về bệnh tật, về cách chữa trị…) mà qua đó, họ còn chia sẻ với nhau cảm xúc (cảm thông, vui, buồn) để hướng tới mục đích chung là chăm sóc sức khỏe và chữa bệnh cứu người.</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u w:val="single"/>
          <w:lang w:val="vi"/>
        </w:rPr>
        <w:t>Ứng xử</w:t>
      </w:r>
      <w:r>
        <w:rPr>
          <w:rFonts w:ascii="Times New Roman" w:eastAsia="Times New Roman" w:hAnsi="Times New Roman" w:cs="Times New Roman"/>
          <w:sz w:val="28"/>
          <w:szCs w:val="28"/>
          <w:lang w:val="vi"/>
        </w:rPr>
        <w:t xml:space="preserve"> là cách thức con người lựa chọn để đối xử với nhau trong giao tiếp sao cho phù hợp và hiệu quả; Là phản ứng của con người khi nhận được cách đối xử của người khác, trong những tình huống cụ thể.</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Ví dụ: </w:t>
      </w:r>
    </w:p>
    <w:p w:rsidR="00FA7195" w:rsidRDefault="00BC3C34">
      <w:pPr>
        <w:tabs>
          <w:tab w:val="left" w:pos="1080"/>
        </w:tabs>
        <w:spacing w:before="120" w:after="0" w:line="240" w:lineRule="atLeast"/>
        <w:ind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 xml:space="preserve">Trường hợp 1: Khi thấy người bệnh đến khám có những biểu hiện đau đớn, mệt mỏi, các bác sĩ thường thể hiện thái độ ân cần, hỏi han, chia sẻ để người bệnh giảm bớt lo âu. Người đến khám an tâm kể tình trạng của mình cho bác sĩ.  </w:t>
      </w:r>
    </w:p>
    <w:p w:rsidR="00FA7195" w:rsidRDefault="00BC3C34">
      <w:pPr>
        <w:tabs>
          <w:tab w:val="left" w:pos="1080"/>
        </w:tabs>
        <w:spacing w:before="120" w:after="0" w:line="240" w:lineRule="atLeast"/>
        <w:ind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Trường hợp 2: Trong khi điều trị, tuy rất đau đớn, nhưng trước thái độ ân cần của các y, bác sĩ, người bệnh vẫn cố gắng chịu đựng, nói lời cảm ơn đến họ.</w:t>
      </w:r>
    </w:p>
    <w:p w:rsidR="00FA7195" w:rsidRDefault="00BC3C34">
      <w:pPr>
        <w:widowControl w:val="0"/>
        <w:tabs>
          <w:tab w:val="left" w:pos="1080"/>
        </w:tabs>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Hai trường hợp trên cho thấy các y, bác sĩ và </w:t>
      </w:r>
      <w:r>
        <w:rPr>
          <w:rFonts w:ascii="Times New Roman" w:eastAsia="Times New Roman" w:hAnsi="Times New Roman" w:cs="Times New Roman"/>
          <w:sz w:val="28"/>
          <w:szCs w:val="28"/>
        </w:rPr>
        <w:t>người</w:t>
      </w:r>
      <w:r>
        <w:rPr>
          <w:rFonts w:ascii="Times New Roman" w:eastAsia="Times New Roman" w:hAnsi="Times New Roman" w:cs="Times New Roman"/>
          <w:sz w:val="28"/>
          <w:szCs w:val="28"/>
          <w:lang w:val="vi"/>
        </w:rPr>
        <w:t xml:space="preserve"> bệnh đều đã lựa chọn cách ứng xử phù hợp và điều đó mang lại hiệu quả cho hoạt động khám, chữa bệnh.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u w:val="single"/>
          <w:lang w:val="vi"/>
        </w:rPr>
        <w:t>Văn hóa giao tiếp, ứng xử</w:t>
      </w:r>
      <w:r>
        <w:rPr>
          <w:rFonts w:ascii="Times New Roman" w:eastAsia="Times New Roman" w:hAnsi="Times New Roman" w:cs="Times New Roman"/>
          <w:sz w:val="28"/>
          <w:szCs w:val="28"/>
          <w:lang w:val="vi"/>
        </w:rPr>
        <w:t xml:space="preserve"> là những hành vi ứng xử được con người lựa chọn khi giao tiếp với nhau, sao cho vừa đạt được mục đích giao tiếp ở một mức độ nhất định, vừa mang lại sự hài lòng cho các bên, phù hợp với hoàn cảnh và điều kiện cụ thể.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Ví dụ: Khi giao tiếp, nếu các bên đều có cách ứng xử phù hợp như hai tình huống trên, thì các y, bác sĩ và người bệnh đều là những người có văn hóa và văn hóa cao, vì họ không chỉ lựa chọn cách đối xử phù hợp trong môi trường y tế mà còn mang lại sự hài lòng của cả hai bên.</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Trong trường hợp khác, nếu bác sĩ tỏ ra lạnh lùng, quát tháo người bệnh (ở trường hợp 1); hoặc người bệnh không cố gắng, không biết bày tỏ sự cảm ơn (trường hợp 2) thì có thể việc khám, chữa bệnh vẫn diễn ra, nhưng cả hai bên đều không vui vẻ. Nếu nhiều ứng xử như thế sẽ dẫn đến không khí trong các bệnh viện trở nên căng thẳng, lạnh lùng. Đó là nguyên nhân dẫn đến sự bực tức và những xung đột giữa hai bên.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
          <w:i/>
          <w:sz w:val="28"/>
          <w:szCs w:val="28"/>
          <w:lang w:val="vi"/>
        </w:rPr>
      </w:pPr>
      <w:r>
        <w:rPr>
          <w:rFonts w:ascii="Times New Roman" w:eastAsia="Times New Roman" w:hAnsi="Times New Roman" w:cs="Times New Roman"/>
          <w:b/>
          <w:i/>
          <w:sz w:val="28"/>
          <w:szCs w:val="28"/>
        </w:rPr>
        <w:t>b)</w:t>
      </w:r>
      <w:r>
        <w:rPr>
          <w:rFonts w:ascii="Times New Roman" w:eastAsia="Times New Roman" w:hAnsi="Times New Roman" w:cs="Times New Roman"/>
          <w:b/>
          <w:i/>
          <w:sz w:val="28"/>
          <w:szCs w:val="28"/>
          <w:lang w:val="vi"/>
        </w:rPr>
        <w:t xml:space="preserve"> Kỹ năng giao tiếp, ứng xử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Theo Từ điển Tiếng Việt “</w:t>
      </w:r>
      <w:r>
        <w:rPr>
          <w:rFonts w:ascii="Times New Roman" w:eastAsia="Times New Roman" w:hAnsi="Times New Roman" w:cs="Times New Roman"/>
          <w:i/>
          <w:sz w:val="28"/>
          <w:szCs w:val="28"/>
          <w:lang w:val="vi"/>
        </w:rPr>
        <w:t>Kỹ năng là khả năng vận dụng những kiến thức thu được trong một lĩnh vực nào đó vào thực tế</w:t>
      </w:r>
      <w:r>
        <w:rPr>
          <w:rFonts w:ascii="Times New Roman" w:eastAsia="Times New Roman" w:hAnsi="Times New Roman" w:cs="Times New Roman"/>
          <w:sz w:val="28"/>
          <w:szCs w:val="28"/>
          <w:lang w:val="vi"/>
        </w:rPr>
        <w:t xml:space="preserve">”. Kỹ năng giao tiếp là quá trình sử dụng các phương tiện ngôn ngữ và phi ngôn ngữ để định hướng, điều chỉnh và điều khiển quá trình giao tiếp đạt tới mục đích nhất định.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Kỹ năng của con người thường được đánh giá qua các thao tác, các hoạt động cụ thể và hiệu quả thực tiễn. Nhưng để có kỹ năng tốt, con người cần có hiểu biết đúng về những gì mình đang làm, đang thực hiện.</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Một người có thể bắt chước người khác nhiều thao tác và làm nhiều lần rồi </w:t>
      </w:r>
      <w:r>
        <w:rPr>
          <w:rFonts w:ascii="Times New Roman" w:eastAsia="Times New Roman" w:hAnsi="Times New Roman" w:cs="Times New Roman"/>
          <w:sz w:val="28"/>
          <w:szCs w:val="28"/>
          <w:lang w:val="vi"/>
        </w:rPr>
        <w:lastRenderedPageBreak/>
        <w:t>trở nên thành thục, hoặc thành thói quen. Kỹ năng như vậy được đánh giá là đã có, nhưng thụ động, chưa đầy đủ. Những kỹ năng này chỉ phù hợp trong một số lĩnh vực kỹ thuật có thao tác đơn giản.</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Người có kỹ năng tốt là người có khả năng làm đúng và chính xác các yêu cầu về nghiệp vụ, nhưng đồng thời hiểu được vì sao lại cần làm như vậy. Chỉ khi họ thao tác thành thạo với tất cả tâm huyết và sự chủ động của mình, khi đó mới được coi là kỹ năng tốt. Điều này đặc biệt quan trọng đối với kỹ năng giao tiếp, vì kỹ năng này không chỉ là những thao tác đơn thuần với máy móc mà là sự thể hiện hành vi đối với con người.</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Ví dụ: Nếu các cơ sở y tế bắt buộc các y, bác sĩ phải chào hỏi người bệnh khi họ đến, cảm ơn khi họ về…và cử một bộ phận đi kiểm tra, nếu thấy ai không thực hiện sẽ xử phạt. Vì vậy, lâu dần các y, bác sĩ có thể thực hiện được việc chào hỏi, cảm ơn, nhưng nét mặt họ không cho thấy điều ấy được nói lên từ trái tim, từ suy nghĩ thật. Người bệnh luôn cảm nhận được điều này.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Vì vậy, để có kỹ năng giao tiếp tốt, đội ngũ cán bộ y tế cần phải được hướng dẫn thực hiện cách thức đối xử với lãnh đạo, đồng nghiệp và người bệnh, đồng thời cần có sự giải thích, phân tích để mọi người đều hiểu rõ vì sao cần làm như vậy và thực hiện bằng sự tự giác của bản thân.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vi"/>
        </w:rPr>
        <w:t>. Các hình thức giao tiếp</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Nếu sử dụng các tiêu chí khác nhau, có thể phân biệt hoạt động giao tiếp thành nhiều hình thức khác nhau.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 Theo tính chất tiếp xúc: Có giao tiếp trực tiếp và giao tiếp gián tiếp (thông qua văn bản, điện thoại, qua các phương tiện lưu giữ và truyền tin khác).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 Theo vị thế trong giao tiếp: có giao tiếp ở thế mạnh, thế yếu và thế cân bằng.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 Theo ngôn ngữ: có giao tiếp bằng ngôn từ và phi ngôn từ.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 Theo mục đích giao tiếp: có giao tiếp để </w:t>
      </w:r>
      <w:r>
        <w:rPr>
          <w:rFonts w:ascii="Times New Roman" w:eastAsia="Times New Roman" w:hAnsi="Times New Roman" w:cs="Times New Roman"/>
          <w:sz w:val="28"/>
          <w:szCs w:val="28"/>
        </w:rPr>
        <w:t>B</w:t>
      </w:r>
      <w:r>
        <w:rPr>
          <w:rFonts w:ascii="Times New Roman" w:eastAsia="Times New Roman" w:hAnsi="Times New Roman" w:cs="Times New Roman"/>
          <w:sz w:val="28"/>
          <w:szCs w:val="28"/>
          <w:lang w:val="vi"/>
        </w:rPr>
        <w:t>iết (lấy thông tin để hoặc thỏa mãn nhu cầu biết, hoặc biết để thực thi, biết để giám sát, kiểm tra; biết đ</w:t>
      </w:r>
      <w:r>
        <w:rPr>
          <w:rFonts w:ascii="Times New Roman" w:eastAsia="Times New Roman" w:hAnsi="Times New Roman" w:cs="Times New Roman"/>
          <w:sz w:val="28"/>
          <w:szCs w:val="28"/>
        </w:rPr>
        <w:t>ể</w:t>
      </w:r>
      <w:r>
        <w:rPr>
          <w:rFonts w:ascii="Times New Roman" w:eastAsia="Times New Roman" w:hAnsi="Times New Roman" w:cs="Times New Roman"/>
          <w:sz w:val="28"/>
          <w:szCs w:val="28"/>
          <w:lang w:val="vi"/>
        </w:rPr>
        <w:t xml:space="preserve"> truyền tin); giao tiếp để Hiểu (đặc biệt để thực thi, để đánh giá, để thay đổi quan niệm, cách nhìn nhận về con người, sự vật, hiện tượng,..); giao tiếp hướng tới Hành động và giao tiếp để hướng tới sự Cộng tác.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 Theo phạm vi của giao tiếp: có giao tiếp nội bộ và giao tiếp với bên ngoài.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Theo cách phân loại trên đây, hàng ngày cán bộ, nhân viên trong các cơ sở y tế thường xuyên thực hiện các hoạt động  giao tiếp với nhau và với người bệnh. Các hoạt động này vừa là giao tiếp trực tiếp (thăm khám, hướng dẫn người bệnh, trao đổi chuyên môn…), vừa giao tiếp gián tiếp (điện thoại, gửi văn bản cho cấp trên, cấp dưới…). Ở khu vực văn phòng và bộ phận hành chính, hoạt động giao tiếp gián tiếp sẽ nhiều hơn, nhưng ở khu vực khám và điều trị thì giao tiếp trực tiếp là chủ yếu. Khi giao tiếp, các y, bác sĩ cần sử dụng cả ngôn từ (lời nói) và các hành vi, cử chỉ phi ngôn từ (bắt mạch, xem xét vết thương, kiểm tra dấu hiệu bệnh trên cơ thể người bệnh…).Các giao tiếp hầu hết diễn ra ở thế mạnh vì các y, bác sĩ am hiểu về bệnh tật, là nơi người bệnh gửi </w:t>
      </w:r>
      <w:r>
        <w:rPr>
          <w:rFonts w:ascii="Times New Roman" w:eastAsia="Times New Roman" w:hAnsi="Times New Roman" w:cs="Times New Roman"/>
          <w:sz w:val="28"/>
          <w:szCs w:val="28"/>
        </w:rPr>
        <w:t xml:space="preserve">gắm </w:t>
      </w:r>
      <w:r>
        <w:rPr>
          <w:rFonts w:ascii="Times New Roman" w:eastAsia="Times New Roman" w:hAnsi="Times New Roman" w:cs="Times New Roman"/>
          <w:sz w:val="28"/>
          <w:szCs w:val="28"/>
          <w:lang w:val="vi"/>
        </w:rPr>
        <w:t xml:space="preserve">niềm tin. Nhưng cũng vì vậy, một số cán bộ y tế dễ </w:t>
      </w:r>
      <w:r>
        <w:rPr>
          <w:rFonts w:ascii="Times New Roman" w:eastAsia="Times New Roman" w:hAnsi="Times New Roman" w:cs="Times New Roman"/>
          <w:sz w:val="28"/>
          <w:szCs w:val="28"/>
          <w:lang w:val="vi"/>
        </w:rPr>
        <w:lastRenderedPageBreak/>
        <w:t xml:space="preserve">có thái độ lạnh lùng, ban ơn, coi thường sự thiếu hiểu biết của người bệnh hoặc sự thiếu kinh nghiệm của đồng nghiệp trẻ. </w:t>
      </w:r>
    </w:p>
    <w:p w:rsidR="00FA7195" w:rsidRDefault="00BC3C34">
      <w:pPr>
        <w:widowControl w:val="0"/>
        <w:tabs>
          <w:tab w:val="left" w:pos="1139"/>
        </w:tabs>
        <w:autoSpaceDE w:val="0"/>
        <w:autoSpaceDN w:val="0"/>
        <w:spacing w:before="120" w:after="0" w:line="240" w:lineRule="atLeast"/>
        <w:ind w:right="27" w:firstLine="709"/>
        <w:jc w:val="both"/>
        <w:outlineLvl w:val="2"/>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lang w:val="vi"/>
        </w:rPr>
        <w:t>CÁC QUY</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TẮC</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CƠ BẢN TRONG GIAO TIẾP</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VỚI NGƯỜI BỆNH</w:t>
      </w:r>
    </w:p>
    <w:p w:rsidR="00FA7195" w:rsidRDefault="00BC3C34">
      <w:pPr>
        <w:widowControl w:val="0"/>
        <w:numPr>
          <w:ilvl w:val="0"/>
          <w:numId w:val="7"/>
        </w:numPr>
        <w:tabs>
          <w:tab w:val="left" w:pos="1319"/>
        </w:tabs>
        <w:autoSpaceDE w:val="0"/>
        <w:autoSpaceDN w:val="0"/>
        <w:spacing w:before="120" w:after="0" w:line="240" w:lineRule="atLeast"/>
        <w:ind w:right="27"/>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lang w:val="vi"/>
        </w:rPr>
        <w:t>Xác</w:t>
      </w:r>
      <w:r>
        <w:rPr>
          <w:rFonts w:ascii="Times New Roman" w:eastAsia="Times New Roman" w:hAnsi="Times New Roman" w:cs="Times New Roman"/>
          <w:b/>
          <w:bCs/>
          <w:spacing w:val="-5"/>
          <w:sz w:val="28"/>
          <w:szCs w:val="28"/>
          <w:lang w:val="vi"/>
        </w:rPr>
        <w:t xml:space="preserve"> </w:t>
      </w:r>
      <w:r>
        <w:rPr>
          <w:rFonts w:ascii="Times New Roman" w:eastAsia="Times New Roman" w:hAnsi="Times New Roman" w:cs="Times New Roman"/>
          <w:b/>
          <w:bCs/>
          <w:sz w:val="28"/>
          <w:szCs w:val="28"/>
          <w:lang w:val="vi"/>
        </w:rPr>
        <w:t>định</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rõ mục</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đích</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của cuộc</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 xml:space="preserve">giao </w:t>
      </w:r>
      <w:r>
        <w:rPr>
          <w:rFonts w:ascii="Times New Roman" w:eastAsia="Times New Roman" w:hAnsi="Times New Roman" w:cs="Times New Roman"/>
          <w:b/>
          <w:bCs/>
          <w:spacing w:val="-4"/>
          <w:sz w:val="28"/>
          <w:szCs w:val="28"/>
          <w:lang w:val="vi"/>
        </w:rPr>
        <w:t>tiếp</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Mục đích cuộc giao tiếp giữa thầy thuốc với người bệnh là nhằm chẩn đoán bệnh chính</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xác và có phương pháp điều trị, chăm sóc hợp lý</w:t>
      </w:r>
      <w:r>
        <w:rPr>
          <w:rFonts w:ascii="Times New Roman" w:eastAsia="Times New Roman" w:hAnsi="Times New Roman" w:cs="Times New Roman"/>
          <w:sz w:val="28"/>
          <w:szCs w:val="28"/>
        </w:rPr>
        <w:t>.</w:t>
      </w:r>
    </w:p>
    <w:p w:rsidR="00FA7195" w:rsidRDefault="00BC3C34">
      <w:pPr>
        <w:widowControl w:val="0"/>
        <w:tabs>
          <w:tab w:val="left" w:pos="1319"/>
        </w:tabs>
        <w:autoSpaceDE w:val="0"/>
        <w:autoSpaceDN w:val="0"/>
        <w:spacing w:before="120" w:after="0" w:line="240" w:lineRule="atLeast"/>
        <w:ind w:left="709" w:right="27"/>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2. </w:t>
      </w:r>
      <w:r>
        <w:rPr>
          <w:rFonts w:ascii="Times New Roman" w:eastAsia="Times New Roman" w:hAnsi="Times New Roman" w:cs="Times New Roman"/>
          <w:b/>
          <w:bCs/>
          <w:sz w:val="28"/>
          <w:szCs w:val="28"/>
          <w:lang w:val="vi"/>
        </w:rPr>
        <w:t>Chuẩn</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bị cho</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việc</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giao</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tiếp với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người bệnh</w:t>
      </w:r>
    </w:p>
    <w:p w:rsidR="00FA7195" w:rsidRDefault="00BC3C34">
      <w:pPr>
        <w:widowControl w:val="0"/>
        <w:tabs>
          <w:tab w:val="left" w:pos="0"/>
        </w:tabs>
        <w:autoSpaceDE w:val="0"/>
        <w:autoSpaceDN w:val="0"/>
        <w:spacing w:before="120" w:after="0" w:line="240" w:lineRule="atLeast"/>
        <w:ind w:right="27" w:firstLine="709"/>
        <w:rPr>
          <w:rFonts w:ascii="Times New Roman" w:eastAsia="Times New Roman" w:hAnsi="Times New Roman" w:cs="Times New Roman"/>
          <w:i/>
          <w:sz w:val="28"/>
          <w:szCs w:val="28"/>
          <w:lang w:val="vi"/>
        </w:rPr>
      </w:pPr>
      <w:r>
        <w:rPr>
          <w:rFonts w:ascii="Times New Roman" w:eastAsia="Times New Roman" w:hAnsi="Times New Roman" w:cs="Times New Roman"/>
          <w:i/>
          <w:sz w:val="28"/>
          <w:szCs w:val="28"/>
          <w:lang w:val="vi"/>
        </w:rPr>
        <w:tab/>
      </w:r>
      <w:r>
        <w:rPr>
          <w:rFonts w:ascii="Times New Roman" w:eastAsia="Times New Roman" w:hAnsi="Times New Roman" w:cs="Times New Roman"/>
          <w:i/>
          <w:sz w:val="28"/>
          <w:szCs w:val="28"/>
        </w:rPr>
        <w:t xml:space="preserve">a) </w:t>
      </w:r>
      <w:r>
        <w:rPr>
          <w:rFonts w:ascii="Times New Roman" w:eastAsia="Times New Roman" w:hAnsi="Times New Roman" w:cs="Times New Roman"/>
          <w:i/>
          <w:sz w:val="28"/>
          <w:szCs w:val="28"/>
          <w:lang w:val="vi"/>
        </w:rPr>
        <w:t xml:space="preserve">Thu thập thông </w:t>
      </w:r>
      <w:r>
        <w:rPr>
          <w:rFonts w:ascii="Times New Roman" w:eastAsia="Times New Roman" w:hAnsi="Times New Roman" w:cs="Times New Roman"/>
          <w:i/>
          <w:spacing w:val="-4"/>
          <w:sz w:val="28"/>
          <w:szCs w:val="28"/>
          <w:lang w:val="vi"/>
        </w:rPr>
        <w:t>tin</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Muốn có những thông tin chính xác và đa dạng về bệnh tật của người bệnh, người thầy thuốc cần phải chủ động tiếp xúc với nhiều đối tượng xung quanh người bệnh như cha, mẹ, anh em hay những người thân thuộc. Phải có thái độ tích cực và chủ động, cân nhắc kỹ càng trước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mỗi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thông</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tin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dù là nhỏ</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nhất.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Muốn đạt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được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điều</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này,</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người cán bộ y</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phải có</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những kiến thức rộng, quan hệ xã hội phong phú bên cạnh vốn chuyên môn vững vàng.</w:t>
      </w:r>
    </w:p>
    <w:p w:rsidR="00FA7195" w:rsidRDefault="00BC3C34">
      <w:pPr>
        <w:widowControl w:val="0"/>
        <w:tabs>
          <w:tab w:val="left" w:pos="1499"/>
        </w:tabs>
        <w:autoSpaceDE w:val="0"/>
        <w:autoSpaceDN w:val="0"/>
        <w:spacing w:before="120" w:after="0" w:line="240" w:lineRule="atLeast"/>
        <w:ind w:left="709" w:right="27"/>
        <w:jc w:val="both"/>
        <w:rPr>
          <w:rFonts w:ascii="Times New Roman" w:eastAsia="Times New Roman" w:hAnsi="Times New Roman" w:cs="Times New Roman"/>
          <w:i/>
          <w:sz w:val="28"/>
          <w:szCs w:val="28"/>
          <w:lang w:val="vi"/>
        </w:rPr>
      </w:pPr>
      <w:r>
        <w:rPr>
          <w:rFonts w:ascii="Times New Roman" w:eastAsia="Times New Roman" w:hAnsi="Times New Roman" w:cs="Times New Roman"/>
          <w:i/>
          <w:sz w:val="28"/>
          <w:szCs w:val="28"/>
        </w:rPr>
        <w:t xml:space="preserve">b) </w:t>
      </w:r>
      <w:r>
        <w:rPr>
          <w:rFonts w:ascii="Times New Roman" w:eastAsia="Times New Roman" w:hAnsi="Times New Roman" w:cs="Times New Roman"/>
          <w:i/>
          <w:sz w:val="28"/>
          <w:szCs w:val="28"/>
          <w:lang w:val="vi"/>
        </w:rPr>
        <w:t>Chuẩn</w:t>
      </w:r>
      <w:r>
        <w:rPr>
          <w:rFonts w:ascii="Times New Roman" w:eastAsia="Times New Roman" w:hAnsi="Times New Roman" w:cs="Times New Roman"/>
          <w:i/>
          <w:spacing w:val="-3"/>
          <w:sz w:val="28"/>
          <w:szCs w:val="28"/>
          <w:lang w:val="vi"/>
        </w:rPr>
        <w:t xml:space="preserve"> </w:t>
      </w:r>
      <w:r>
        <w:rPr>
          <w:rFonts w:ascii="Times New Roman" w:eastAsia="Times New Roman" w:hAnsi="Times New Roman" w:cs="Times New Roman"/>
          <w:i/>
          <w:sz w:val="28"/>
          <w:szCs w:val="28"/>
          <w:lang w:val="vi"/>
        </w:rPr>
        <w:t>bị kỹ</w:t>
      </w:r>
      <w:r>
        <w:rPr>
          <w:rFonts w:ascii="Times New Roman" w:eastAsia="Times New Roman" w:hAnsi="Times New Roman" w:cs="Times New Roman"/>
          <w:i/>
          <w:spacing w:val="-1"/>
          <w:sz w:val="28"/>
          <w:szCs w:val="28"/>
          <w:lang w:val="vi"/>
        </w:rPr>
        <w:t xml:space="preserve"> </w:t>
      </w:r>
      <w:r>
        <w:rPr>
          <w:rFonts w:ascii="Times New Roman" w:eastAsia="Times New Roman" w:hAnsi="Times New Roman" w:cs="Times New Roman"/>
          <w:i/>
          <w:sz w:val="28"/>
          <w:szCs w:val="28"/>
          <w:lang w:val="vi"/>
        </w:rPr>
        <w:t>thời</w:t>
      </w:r>
      <w:r>
        <w:rPr>
          <w:rFonts w:ascii="Times New Roman" w:eastAsia="Times New Roman" w:hAnsi="Times New Roman" w:cs="Times New Roman"/>
          <w:i/>
          <w:spacing w:val="-1"/>
          <w:sz w:val="28"/>
          <w:szCs w:val="28"/>
          <w:lang w:val="vi"/>
        </w:rPr>
        <w:t xml:space="preserve"> </w:t>
      </w:r>
      <w:r>
        <w:rPr>
          <w:rFonts w:ascii="Times New Roman" w:eastAsia="Times New Roman" w:hAnsi="Times New Roman" w:cs="Times New Roman"/>
          <w:i/>
          <w:sz w:val="28"/>
          <w:szCs w:val="28"/>
          <w:lang w:val="vi"/>
        </w:rPr>
        <w:t>gian, địa</w:t>
      </w:r>
      <w:r>
        <w:rPr>
          <w:rFonts w:ascii="Times New Roman" w:eastAsia="Times New Roman" w:hAnsi="Times New Roman" w:cs="Times New Roman"/>
          <w:i/>
          <w:spacing w:val="-1"/>
          <w:sz w:val="28"/>
          <w:szCs w:val="28"/>
          <w:lang w:val="vi"/>
        </w:rPr>
        <w:t xml:space="preserve"> </w:t>
      </w:r>
      <w:r>
        <w:rPr>
          <w:rFonts w:ascii="Times New Roman" w:eastAsia="Times New Roman" w:hAnsi="Times New Roman" w:cs="Times New Roman"/>
          <w:i/>
          <w:sz w:val="28"/>
          <w:szCs w:val="28"/>
          <w:lang w:val="vi"/>
        </w:rPr>
        <w:t>điểm và</w:t>
      </w:r>
      <w:r>
        <w:rPr>
          <w:rFonts w:ascii="Times New Roman" w:eastAsia="Times New Roman" w:hAnsi="Times New Roman" w:cs="Times New Roman"/>
          <w:i/>
          <w:spacing w:val="-1"/>
          <w:sz w:val="28"/>
          <w:szCs w:val="28"/>
          <w:lang w:val="vi"/>
        </w:rPr>
        <w:t xml:space="preserve"> </w:t>
      </w:r>
      <w:r>
        <w:rPr>
          <w:rFonts w:ascii="Times New Roman" w:eastAsia="Times New Roman" w:hAnsi="Times New Roman" w:cs="Times New Roman"/>
          <w:i/>
          <w:sz w:val="28"/>
          <w:szCs w:val="28"/>
          <w:lang w:val="vi"/>
        </w:rPr>
        <w:t>khung</w:t>
      </w:r>
      <w:r>
        <w:rPr>
          <w:rFonts w:ascii="Times New Roman" w:eastAsia="Times New Roman" w:hAnsi="Times New Roman" w:cs="Times New Roman"/>
          <w:i/>
          <w:spacing w:val="2"/>
          <w:sz w:val="28"/>
          <w:szCs w:val="28"/>
          <w:lang w:val="vi"/>
        </w:rPr>
        <w:t xml:space="preserve"> </w:t>
      </w:r>
      <w:r>
        <w:rPr>
          <w:rFonts w:ascii="Times New Roman" w:eastAsia="Times New Roman" w:hAnsi="Times New Roman" w:cs="Times New Roman"/>
          <w:i/>
          <w:sz w:val="28"/>
          <w:szCs w:val="28"/>
          <w:lang w:val="vi"/>
        </w:rPr>
        <w:t>cảnh</w:t>
      </w:r>
      <w:r>
        <w:rPr>
          <w:rFonts w:ascii="Times New Roman" w:eastAsia="Times New Roman" w:hAnsi="Times New Roman" w:cs="Times New Roman"/>
          <w:i/>
          <w:spacing w:val="-1"/>
          <w:sz w:val="28"/>
          <w:szCs w:val="28"/>
          <w:lang w:val="vi"/>
        </w:rPr>
        <w:t xml:space="preserve"> </w:t>
      </w:r>
      <w:r>
        <w:rPr>
          <w:rFonts w:ascii="Times New Roman" w:eastAsia="Times New Roman" w:hAnsi="Times New Roman" w:cs="Times New Roman"/>
          <w:i/>
          <w:sz w:val="28"/>
          <w:szCs w:val="28"/>
          <w:lang w:val="vi"/>
        </w:rPr>
        <w:t>của cuộc</w:t>
      </w:r>
      <w:r>
        <w:rPr>
          <w:rFonts w:ascii="Times New Roman" w:eastAsia="Times New Roman" w:hAnsi="Times New Roman" w:cs="Times New Roman"/>
          <w:i/>
          <w:spacing w:val="-2"/>
          <w:sz w:val="28"/>
          <w:szCs w:val="28"/>
          <w:lang w:val="vi"/>
        </w:rPr>
        <w:t xml:space="preserve"> </w:t>
      </w:r>
      <w:r>
        <w:rPr>
          <w:rFonts w:ascii="Times New Roman" w:eastAsia="Times New Roman" w:hAnsi="Times New Roman" w:cs="Times New Roman"/>
          <w:i/>
          <w:sz w:val="28"/>
          <w:szCs w:val="28"/>
          <w:lang w:val="vi"/>
        </w:rPr>
        <w:t xml:space="preserve">giao </w:t>
      </w:r>
      <w:r>
        <w:rPr>
          <w:rFonts w:ascii="Times New Roman" w:eastAsia="Times New Roman" w:hAnsi="Times New Roman" w:cs="Times New Roman"/>
          <w:i/>
          <w:spacing w:val="-2"/>
          <w:sz w:val="28"/>
          <w:szCs w:val="28"/>
          <w:lang w:val="vi"/>
        </w:rPr>
        <w:t>tiếp</w:t>
      </w:r>
    </w:p>
    <w:p w:rsidR="00FA7195" w:rsidRDefault="00BC3C34">
      <w:pPr>
        <w:widowControl w:val="0"/>
        <w:autoSpaceDE w:val="0"/>
        <w:autoSpaceDN w:val="0"/>
        <w:spacing w:before="120" w:after="0" w:line="240" w:lineRule="atLeast"/>
        <w:ind w:right="27" w:firstLine="709"/>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Nơi</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giao</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tiếp</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cần</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phải</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sạch</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sẽ,</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rộng</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rãi,</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trang</w:t>
      </w:r>
      <w:r>
        <w:rPr>
          <w:rFonts w:ascii="Times New Roman" w:eastAsia="Times New Roman" w:hAnsi="Times New Roman" w:cs="Times New Roman"/>
          <w:spacing w:val="11"/>
          <w:sz w:val="28"/>
          <w:szCs w:val="28"/>
          <w:lang w:val="vi"/>
        </w:rPr>
        <w:t xml:space="preserve"> </w:t>
      </w:r>
      <w:r>
        <w:rPr>
          <w:rFonts w:ascii="Times New Roman" w:eastAsia="Times New Roman" w:hAnsi="Times New Roman" w:cs="Times New Roman"/>
          <w:sz w:val="28"/>
          <w:szCs w:val="28"/>
          <w:lang w:val="vi"/>
        </w:rPr>
        <w:t>trí</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hài</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hòa</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với</w:t>
      </w:r>
      <w:r>
        <w:rPr>
          <w:rFonts w:ascii="Times New Roman" w:eastAsia="Times New Roman" w:hAnsi="Times New Roman" w:cs="Times New Roman"/>
          <w:spacing w:val="14"/>
          <w:sz w:val="28"/>
          <w:szCs w:val="28"/>
          <w:lang w:val="vi"/>
        </w:rPr>
        <w:t xml:space="preserve"> </w:t>
      </w:r>
      <w:r>
        <w:rPr>
          <w:rFonts w:ascii="Times New Roman" w:eastAsia="Times New Roman" w:hAnsi="Times New Roman" w:cs="Times New Roman"/>
          <w:sz w:val="28"/>
          <w:szCs w:val="28"/>
          <w:lang w:val="vi"/>
        </w:rPr>
        <w:t>màu</w:t>
      </w:r>
      <w:r>
        <w:rPr>
          <w:rFonts w:ascii="Times New Roman" w:eastAsia="Times New Roman" w:hAnsi="Times New Roman" w:cs="Times New Roman"/>
          <w:spacing w:val="12"/>
          <w:sz w:val="28"/>
          <w:szCs w:val="28"/>
          <w:lang w:val="vi"/>
        </w:rPr>
        <w:t xml:space="preserve"> </w:t>
      </w:r>
      <w:r>
        <w:rPr>
          <w:rFonts w:ascii="Times New Roman" w:eastAsia="Times New Roman" w:hAnsi="Times New Roman" w:cs="Times New Roman"/>
          <w:sz w:val="28"/>
          <w:szCs w:val="28"/>
          <w:lang w:val="vi"/>
        </w:rPr>
        <w:t>sắc</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trang</w:t>
      </w:r>
      <w:r>
        <w:rPr>
          <w:rFonts w:ascii="Times New Roman" w:eastAsia="Times New Roman" w:hAnsi="Times New Roman" w:cs="Times New Roman"/>
          <w:spacing w:val="10"/>
          <w:sz w:val="28"/>
          <w:szCs w:val="28"/>
          <w:lang w:val="vi"/>
        </w:rPr>
        <w:t xml:space="preserve"> </w:t>
      </w:r>
      <w:r>
        <w:rPr>
          <w:rFonts w:ascii="Times New Roman" w:eastAsia="Times New Roman" w:hAnsi="Times New Roman" w:cs="Times New Roman"/>
          <w:sz w:val="28"/>
          <w:szCs w:val="28"/>
          <w:lang w:val="vi"/>
        </w:rPr>
        <w:t>nhã</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z w:val="28"/>
          <w:szCs w:val="28"/>
          <w:lang w:val="vi"/>
        </w:rPr>
        <w:t>và</w:t>
      </w:r>
      <w:r>
        <w:rPr>
          <w:rFonts w:ascii="Times New Roman" w:eastAsia="Times New Roman" w:hAnsi="Times New Roman" w:cs="Times New Roman"/>
          <w:spacing w:val="13"/>
          <w:sz w:val="28"/>
          <w:szCs w:val="28"/>
          <w:lang w:val="vi"/>
        </w:rPr>
        <w:t xml:space="preserve"> </w:t>
      </w:r>
      <w:r>
        <w:rPr>
          <w:rFonts w:ascii="Times New Roman" w:eastAsia="Times New Roman" w:hAnsi="Times New Roman" w:cs="Times New Roman"/>
          <w:spacing w:val="-4"/>
          <w:sz w:val="28"/>
          <w:szCs w:val="28"/>
          <w:lang w:val="vi"/>
        </w:rPr>
        <w:t>khoa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lang w:val="vi"/>
        </w:rPr>
        <w:t>học.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Cần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phải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giải quyết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tốt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đẹp</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mối quan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hệ</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với các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thành</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viên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trong</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gia</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đình người bệnh</w:t>
      </w:r>
      <w:r>
        <w:rPr>
          <w:rFonts w:ascii="Times New Roman" w:eastAsia="Times New Roman" w:hAnsi="Times New Roman" w:cs="Times New Roman"/>
          <w:spacing w:val="-2"/>
          <w:sz w:val="28"/>
          <w:szCs w:val="28"/>
          <w:lang w:val="vi"/>
        </w:rPr>
        <w:t>.</w:t>
      </w:r>
    </w:p>
    <w:p w:rsidR="00FA7195" w:rsidRDefault="00BC3C34">
      <w:pPr>
        <w:widowControl w:val="0"/>
        <w:tabs>
          <w:tab w:val="left" w:pos="1319"/>
        </w:tabs>
        <w:autoSpaceDE w:val="0"/>
        <w:autoSpaceDN w:val="0"/>
        <w:spacing w:before="120" w:after="0" w:line="240" w:lineRule="atLeast"/>
        <w:ind w:left="709" w:right="27"/>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3. </w:t>
      </w:r>
      <w:r>
        <w:rPr>
          <w:rFonts w:ascii="Times New Roman" w:eastAsia="Times New Roman" w:hAnsi="Times New Roman" w:cs="Times New Roman"/>
          <w:b/>
          <w:bCs/>
          <w:sz w:val="28"/>
          <w:szCs w:val="28"/>
          <w:lang w:val="vi"/>
        </w:rPr>
        <w:t>Những</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kỹ</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năng đặc</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thù</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cần</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có</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khi giao</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tiếp với</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người bệnh</w:t>
      </w:r>
    </w:p>
    <w:p w:rsidR="00FA7195" w:rsidRDefault="00BC3C34">
      <w:pPr>
        <w:widowControl w:val="0"/>
        <w:tabs>
          <w:tab w:val="left" w:pos="1499"/>
        </w:tabs>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rPr>
        <w:t xml:space="preserve">a) </w:t>
      </w:r>
      <w:r>
        <w:rPr>
          <w:rFonts w:ascii="Times New Roman" w:eastAsia="Times New Roman" w:hAnsi="Times New Roman" w:cs="Times New Roman"/>
          <w:i/>
          <w:sz w:val="28"/>
          <w:szCs w:val="28"/>
          <w:lang w:val="vi"/>
        </w:rPr>
        <w:t xml:space="preserve">Chào hỏi một cách tự nhiên: </w:t>
      </w:r>
      <w:r>
        <w:rPr>
          <w:rFonts w:ascii="Times New Roman" w:eastAsia="Times New Roman" w:hAnsi="Times New Roman" w:cs="Times New Roman"/>
          <w:sz w:val="28"/>
          <w:szCs w:val="28"/>
          <w:lang w:val="vi"/>
        </w:rPr>
        <w:t>Tâm trạng con người được phản ánh rõ trong ngữ điệu âm thanh và biểu cảm của câu chào. Khi chúng ta có tâm trạng vui vẻ, ngữ điệu âm thanh sẽ hoạt bát, nhẹ nhàng và thuận tai.</w:t>
      </w:r>
    </w:p>
    <w:p w:rsidR="00FA7195" w:rsidRDefault="00BC3C34">
      <w:pPr>
        <w:widowControl w:val="0"/>
        <w:tabs>
          <w:tab w:val="left" w:pos="1499"/>
        </w:tabs>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rPr>
        <w:t xml:space="preserve">b) </w:t>
      </w:r>
      <w:r>
        <w:rPr>
          <w:rFonts w:ascii="Times New Roman" w:eastAsia="Times New Roman" w:hAnsi="Times New Roman" w:cs="Times New Roman"/>
          <w:i/>
          <w:sz w:val="28"/>
          <w:szCs w:val="28"/>
          <w:lang w:val="vi"/>
        </w:rPr>
        <w:t>Tự giới thiệu về mình trước khi giao tiếp với người bệnh</w:t>
      </w:r>
      <w:r>
        <w:rPr>
          <w:rFonts w:ascii="Times New Roman" w:eastAsia="Times New Roman" w:hAnsi="Times New Roman" w:cs="Times New Roman"/>
          <w:sz w:val="28"/>
          <w:szCs w:val="28"/>
          <w:lang w:val="vi"/>
        </w:rPr>
        <w:t>: Cần tạo cho người bệnh có ấn tượng tốt đẹp về người cán bộ y tế, nhất là ấn tượng ở lần gặp gỡ, tiếp xúc đầu tiên.</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Nếu để lại ấn tượng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không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đẹp người bệnh sẽ coi thường thầy</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 xml:space="preserve">thuốc và giữ khoảng cách giao </w:t>
      </w:r>
      <w:r>
        <w:rPr>
          <w:rFonts w:ascii="Times New Roman" w:eastAsia="Times New Roman" w:hAnsi="Times New Roman" w:cs="Times New Roman"/>
          <w:spacing w:val="-2"/>
          <w:sz w:val="28"/>
          <w:szCs w:val="28"/>
          <w:lang w:val="vi"/>
        </w:rPr>
        <w:t>tiếp.</w:t>
      </w:r>
    </w:p>
    <w:p w:rsidR="00FA7195" w:rsidRDefault="00BC3C34">
      <w:pPr>
        <w:widowControl w:val="0"/>
        <w:tabs>
          <w:tab w:val="left" w:pos="1499"/>
        </w:tabs>
        <w:autoSpaceDE w:val="0"/>
        <w:autoSpaceDN w:val="0"/>
        <w:spacing w:before="120" w:after="0" w:line="240" w:lineRule="atLeast"/>
        <w:ind w:right="28"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rPr>
        <w:t xml:space="preserve">c) </w:t>
      </w:r>
      <w:r>
        <w:rPr>
          <w:rFonts w:ascii="Times New Roman" w:eastAsia="Times New Roman" w:hAnsi="Times New Roman" w:cs="Times New Roman"/>
          <w:i/>
          <w:sz w:val="28"/>
          <w:szCs w:val="28"/>
          <w:lang w:val="vi"/>
        </w:rPr>
        <w:t xml:space="preserve">Không giao tiếp giống nhau với những người bệnh khác nhau: </w:t>
      </w:r>
      <w:r>
        <w:rPr>
          <w:rFonts w:ascii="Times New Roman" w:eastAsia="Times New Roman" w:hAnsi="Times New Roman" w:cs="Times New Roman"/>
          <w:sz w:val="28"/>
          <w:szCs w:val="28"/>
          <w:lang w:val="vi"/>
        </w:rPr>
        <w:t>Phải để ý để phân biệt loại hình thần kinh của người bệnh (khí chất) cũng như khuynh hướng hoạt động xã hội, nghề nghiệp… của họ mà lựa chọn cách giao tiếp thích hợp. Có những người bệnh rất khó</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giao tiếp như: người tự kỷ, có lòng tự tôn quá cao, ích kỷ, phô trương, không tự kiềm chế, không nói thật, … Ngược lại người cán bộ 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tế cũng rất khó thành công khi không lịch sự, tế nhị, có những hành vi cử chỉ quá lố bịch, nói năng không quả quyết, nghĩ một đằng làm một nẻo. chúng ta cũng cần phải biết kích thích, cuốn hút người bệnh, giúp họ vượt qua sự e dè,</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lang w:val="vi"/>
        </w:rPr>
        <w:t>lo lắng và các trở ngại có thể xảy ra trong quá trình giao tiếp.</w:t>
      </w:r>
    </w:p>
    <w:p w:rsidR="00FA7195" w:rsidRDefault="00BC3C34">
      <w:pPr>
        <w:widowControl w:val="0"/>
        <w:tabs>
          <w:tab w:val="left" w:pos="1499"/>
        </w:tabs>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i/>
          <w:sz w:val="28"/>
          <w:szCs w:val="28"/>
        </w:rPr>
        <w:t xml:space="preserve">d) </w:t>
      </w:r>
      <w:r>
        <w:rPr>
          <w:rFonts w:ascii="Times New Roman" w:eastAsia="Times New Roman" w:hAnsi="Times New Roman" w:cs="Times New Roman"/>
          <w:i/>
          <w:sz w:val="28"/>
          <w:szCs w:val="28"/>
          <w:lang w:val="vi"/>
        </w:rPr>
        <w:t>Quan sát kĩ người bệnh khi giao tiếp</w:t>
      </w:r>
      <w:r>
        <w:rPr>
          <w:rFonts w:ascii="Times New Roman" w:eastAsia="Times New Roman" w:hAnsi="Times New Roman" w:cs="Times New Roman"/>
          <w:sz w:val="28"/>
          <w:szCs w:val="28"/>
          <w:lang w:val="vi"/>
        </w:rPr>
        <w:t>: Để hiểu rõ hơn về người bệnh, về bệnh tật và biểu hiện tâm lý</w:t>
      </w:r>
      <w:r>
        <w:rPr>
          <w:rFonts w:ascii="Times New Roman" w:eastAsia="Times New Roman" w:hAnsi="Times New Roman" w:cs="Times New Roman"/>
          <w:spacing w:val="-8"/>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người bệnh. Khi quan sát cần</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nhìn người bệnh ở</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tư thế</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nghiên</w:t>
      </w:r>
      <w:r>
        <w:rPr>
          <w:rFonts w:ascii="Times New Roman" w:eastAsia="Times New Roman" w:hAnsi="Times New Roman" w:cs="Times New Roman"/>
          <w:sz w:val="28"/>
          <w:szCs w:val="28"/>
        </w:rPr>
        <w:t>g</w:t>
      </w:r>
      <w:r>
        <w:rPr>
          <w:rFonts w:ascii="Times New Roman" w:eastAsia="Times New Roman" w:hAnsi="Times New Roman" w:cs="Times New Roman"/>
          <w:sz w:val="28"/>
          <w:szCs w:val="28"/>
          <w:lang w:val="vi"/>
        </w:rPr>
        <w: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tránh nhìn thẳng làm người bệnh trở nên căng thẳng, thiếu tự nhiên. Khi đối mặt trong trò chuyện, nếu người cán bộ</w:t>
      </w:r>
      <w:r>
        <w:rPr>
          <w:rFonts w:ascii="Times New Roman" w:eastAsia="Times New Roman" w:hAnsi="Times New Roman" w:cs="Times New Roman"/>
          <w:spacing w:val="31"/>
          <w:sz w:val="28"/>
          <w:szCs w:val="28"/>
          <w:lang w:val="vi"/>
        </w:rPr>
        <w:t xml:space="preserve"> </w:t>
      </w:r>
      <w:r>
        <w:rPr>
          <w:rFonts w:ascii="Times New Roman" w:eastAsia="Times New Roman" w:hAnsi="Times New Roman" w:cs="Times New Roman"/>
          <w:sz w:val="28"/>
          <w:szCs w:val="28"/>
          <w:lang w:val="vi"/>
        </w:rPr>
        <w:t>y tế cúi mặt xuống sẽ làm cho câu chuyện trở nên kém thuận lợi. Nét mặt</w:t>
      </w:r>
      <w:r>
        <w:rPr>
          <w:rFonts w:ascii="Times New Roman" w:eastAsia="Times New Roman" w:hAnsi="Times New Roman" w:cs="Times New Roman"/>
          <w:spacing w:val="40"/>
          <w:sz w:val="28"/>
          <w:szCs w:val="28"/>
          <w:lang w:val="vi"/>
        </w:rPr>
        <w:t xml:space="preserve"> </w:t>
      </w:r>
      <w:r>
        <w:rPr>
          <w:rFonts w:ascii="Times New Roman" w:eastAsia="Times New Roman" w:hAnsi="Times New Roman" w:cs="Times New Roman"/>
          <w:sz w:val="28"/>
          <w:szCs w:val="28"/>
        </w:rPr>
        <w:t>u sầu</w:t>
      </w:r>
      <w:r>
        <w:rPr>
          <w:rFonts w:ascii="Times New Roman" w:eastAsia="Times New Roman" w:hAnsi="Times New Roman" w:cs="Times New Roman"/>
          <w:sz w:val="28"/>
          <w:szCs w:val="28"/>
          <w:lang w:val="vi"/>
        </w:rPr>
        <w:t xml:space="preserve"> sẽ tạo cảm giác buồn tẻ, nét mặt cau </w:t>
      </w:r>
      <w:r>
        <w:rPr>
          <w:rFonts w:ascii="Times New Roman" w:eastAsia="Times New Roman" w:hAnsi="Times New Roman" w:cs="Times New Roman"/>
          <w:sz w:val="28"/>
          <w:szCs w:val="28"/>
          <w:lang w:val="vi"/>
        </w:rPr>
        <w:lastRenderedPageBreak/>
        <w:t>có sẽ gây khó chịu trong giao tiếp. Trong khi giao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tiếp cần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quan sát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nét mặt,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ánh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mắt,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của</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người bệnh</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xem</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họ</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ra</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sao,</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quá</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nôn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nóng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 xml:space="preserve">sốt ruột, có quá sợ hãi khi biết bệnh tật của mình, hay có xu hướng đáng chú ý nào về tâm lý </w:t>
      </w:r>
      <w:r>
        <w:rPr>
          <w:rFonts w:ascii="Times New Roman" w:eastAsia="Times New Roman" w:hAnsi="Times New Roman" w:cs="Times New Roman"/>
          <w:spacing w:val="-2"/>
          <w:sz w:val="28"/>
          <w:szCs w:val="28"/>
          <w:lang w:val="vi"/>
        </w:rPr>
        <w:t>không…</w:t>
      </w:r>
    </w:p>
    <w:p w:rsidR="00FA7195" w:rsidRDefault="00BC3C34">
      <w:pPr>
        <w:widowControl w:val="0"/>
        <w:tabs>
          <w:tab w:val="left" w:pos="0"/>
        </w:tabs>
        <w:autoSpaceDE w:val="0"/>
        <w:autoSpaceDN w:val="0"/>
        <w:spacing w:before="120" w:after="0" w:line="240" w:lineRule="atLeast"/>
        <w:ind w:right="27"/>
        <w:jc w:val="both"/>
        <w:outlineLvl w:val="3"/>
        <w:rPr>
          <w:rFonts w:ascii="Times New Roman" w:eastAsia="Times New Roman" w:hAnsi="Times New Roman" w:cs="Times New Roman"/>
          <w:bCs/>
          <w:sz w:val="28"/>
          <w:szCs w:val="28"/>
          <w:lang w:val="vi"/>
        </w:rPr>
      </w:pPr>
      <w:r>
        <w:rPr>
          <w:rFonts w:ascii="Times New Roman" w:eastAsia="Times New Roman" w:hAnsi="Times New Roman" w:cs="Times New Roman"/>
          <w:b/>
          <w:bCs/>
          <w:sz w:val="28"/>
          <w:szCs w:val="28"/>
          <w:lang w:val="vi"/>
        </w:rPr>
        <w:tab/>
      </w:r>
      <w:r>
        <w:rPr>
          <w:rFonts w:ascii="Times New Roman" w:eastAsia="Times New Roman" w:hAnsi="Times New Roman" w:cs="Times New Roman"/>
          <w:b/>
          <w:bCs/>
          <w:sz w:val="28"/>
          <w:szCs w:val="28"/>
        </w:rPr>
        <w:t xml:space="preserve">4. </w:t>
      </w:r>
      <w:r>
        <w:rPr>
          <w:rFonts w:ascii="Times New Roman" w:eastAsia="Times New Roman" w:hAnsi="Times New Roman" w:cs="Times New Roman"/>
          <w:b/>
          <w:bCs/>
          <w:sz w:val="28"/>
          <w:szCs w:val="28"/>
          <w:lang w:val="vi"/>
        </w:rPr>
        <w:t>Trang phục</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của cán bộ</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 xml:space="preserve">y </w:t>
      </w:r>
      <w:r>
        <w:rPr>
          <w:rFonts w:ascii="Times New Roman" w:eastAsia="Times New Roman" w:hAnsi="Times New Roman" w:cs="Times New Roman"/>
          <w:b/>
          <w:bCs/>
          <w:spacing w:val="-5"/>
          <w:sz w:val="28"/>
          <w:szCs w:val="28"/>
          <w:lang w:val="vi"/>
        </w:rPr>
        <w:t>tế</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Là yếu tố quan trọng, đó là một trong những yếu tố ám thị người bệnh hiệu quả nhất. Những kiểu ăn mặc quá cầu kỳ, không đúng quy định của ngành Y tế hoặc quá đơn giản đến mức cẩu thả cũng không thích hợp cho việc giao tiếp và điều trị cho người bệnh. Ngoài trang phục của thầy thuốc ra, chúng ta cũng phải quan sát trang phục của người bệnh, tất nhiên không phải là quần áo của người bệnh, để từ đó biết được trạng thái tâm lý và tuýp người của họ, nhằm chọn ra phương thức giao tiếp thích hợp.</w:t>
      </w:r>
    </w:p>
    <w:p w:rsidR="00FA7195" w:rsidRDefault="00BC3C34">
      <w:pPr>
        <w:widowControl w:val="0"/>
        <w:tabs>
          <w:tab w:val="left" w:pos="1319"/>
        </w:tabs>
        <w:autoSpaceDE w:val="0"/>
        <w:autoSpaceDN w:val="0"/>
        <w:spacing w:before="120" w:after="0" w:line="240" w:lineRule="atLeast"/>
        <w:ind w:left="709" w:right="27"/>
        <w:jc w:val="both"/>
        <w:outlineLvl w:val="3"/>
        <w:rPr>
          <w:rFonts w:ascii="Times New Roman" w:eastAsia="Times New Roman" w:hAnsi="Times New Roman" w:cs="Times New Roman"/>
          <w:b/>
          <w:bCs/>
          <w:spacing w:val="-4"/>
          <w:sz w:val="28"/>
          <w:szCs w:val="28"/>
          <w:lang w:val="vi"/>
        </w:rPr>
      </w:pPr>
      <w:r>
        <w:rPr>
          <w:rFonts w:ascii="Times New Roman" w:eastAsia="Times New Roman" w:hAnsi="Times New Roman" w:cs="Times New Roman"/>
          <w:b/>
          <w:bCs/>
          <w:sz w:val="28"/>
          <w:szCs w:val="28"/>
        </w:rPr>
        <w:t xml:space="preserve">5. </w:t>
      </w:r>
      <w:r>
        <w:rPr>
          <w:rFonts w:ascii="Times New Roman" w:eastAsia="Times New Roman" w:hAnsi="Times New Roman" w:cs="Times New Roman"/>
          <w:b/>
          <w:bCs/>
          <w:sz w:val="28"/>
          <w:szCs w:val="28"/>
          <w:lang w:val="vi"/>
        </w:rPr>
        <w:t>Nhún</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nhường,</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khiêm</w:t>
      </w:r>
      <w:r>
        <w:rPr>
          <w:rFonts w:ascii="Times New Roman" w:eastAsia="Times New Roman" w:hAnsi="Times New Roman" w:cs="Times New Roman"/>
          <w:b/>
          <w:bCs/>
          <w:spacing w:val="-5"/>
          <w:sz w:val="28"/>
          <w:szCs w:val="28"/>
          <w:lang w:val="vi"/>
        </w:rPr>
        <w:t xml:space="preserve"> </w:t>
      </w:r>
      <w:r>
        <w:rPr>
          <w:rFonts w:ascii="Times New Roman" w:eastAsia="Times New Roman" w:hAnsi="Times New Roman" w:cs="Times New Roman"/>
          <w:b/>
          <w:bCs/>
          <w:sz w:val="28"/>
          <w:szCs w:val="28"/>
          <w:lang w:val="vi"/>
        </w:rPr>
        <w:t>tốn</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đối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với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người bệnh</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và</w:t>
      </w:r>
      <w:r>
        <w:rPr>
          <w:rFonts w:ascii="Times New Roman" w:eastAsia="Times New Roman" w:hAnsi="Times New Roman" w:cs="Times New Roman"/>
          <w:b/>
          <w:bCs/>
          <w:spacing w:val="-4"/>
          <w:sz w:val="28"/>
          <w:szCs w:val="28"/>
          <w:lang w:val="vi"/>
        </w:rPr>
        <w:t xml:space="preserve"> </w:t>
      </w:r>
      <w:r>
        <w:rPr>
          <w:rFonts w:ascii="Times New Roman" w:eastAsia="Times New Roman" w:hAnsi="Times New Roman" w:cs="Times New Roman"/>
          <w:b/>
          <w:bCs/>
          <w:sz w:val="28"/>
          <w:szCs w:val="28"/>
          <w:lang w:val="vi"/>
        </w:rPr>
        <w:t>người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pacing w:val="-4"/>
          <w:sz w:val="28"/>
          <w:szCs w:val="28"/>
          <w:lang w:val="vi"/>
        </w:rPr>
        <w:t>nhà</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Cần phải khích lệ người bệnh vượt qua bệnh tật. Không được giao tiếp bằng những định kiến hẹp hòi. Đối xử bằng lòng tốt, tình thân ái, nhiệt tình và lòng bao dung, thông cảm với những khó khăn của người bệnh. Phải làm cho họ đồng thuận với mình trong chẩn đoán, điều trị và chăm sóc cho người bệnh. Trong giao tiếp cần đối xử bình đẳng với người bệnh, nhất là người bệnh nữ cần phải giao tiếp ở những nơi sáng sủa, công khai.</w:t>
      </w:r>
    </w:p>
    <w:p w:rsidR="00FA7195" w:rsidRDefault="00BC3C34">
      <w:pPr>
        <w:widowControl w:val="0"/>
        <w:tabs>
          <w:tab w:val="left" w:pos="1319"/>
        </w:tabs>
        <w:autoSpaceDE w:val="0"/>
        <w:autoSpaceDN w:val="0"/>
        <w:spacing w:before="120" w:after="0" w:line="240" w:lineRule="atLeast"/>
        <w:ind w:left="709" w:right="27"/>
        <w:jc w:val="both"/>
        <w:outlineLvl w:val="3"/>
        <w:rPr>
          <w:rFonts w:ascii="Times New Roman" w:eastAsia="Times New Roman" w:hAnsi="Times New Roman" w:cs="Times New Roman"/>
          <w:bCs/>
          <w:sz w:val="28"/>
          <w:szCs w:val="28"/>
          <w:lang w:val="vi"/>
        </w:rPr>
      </w:pPr>
      <w:r>
        <w:rPr>
          <w:rFonts w:ascii="Times New Roman" w:eastAsia="Times New Roman" w:hAnsi="Times New Roman" w:cs="Times New Roman"/>
          <w:b/>
          <w:bCs/>
          <w:sz w:val="28"/>
          <w:szCs w:val="28"/>
        </w:rPr>
        <w:t xml:space="preserve">6. </w:t>
      </w:r>
      <w:r>
        <w:rPr>
          <w:rFonts w:ascii="Times New Roman" w:eastAsia="Times New Roman" w:hAnsi="Times New Roman" w:cs="Times New Roman"/>
          <w:b/>
          <w:bCs/>
          <w:sz w:val="28"/>
          <w:szCs w:val="28"/>
          <w:lang w:val="vi"/>
        </w:rPr>
        <w:t>Biết</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duy trì</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trạng thái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cân bằng về</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tâm</w:t>
      </w:r>
      <w:r>
        <w:rPr>
          <w:rFonts w:ascii="Times New Roman" w:eastAsia="Times New Roman" w:hAnsi="Times New Roman" w:cs="Times New Roman"/>
          <w:b/>
          <w:bCs/>
          <w:spacing w:val="-4"/>
          <w:sz w:val="28"/>
          <w:szCs w:val="28"/>
          <w:lang w:val="vi"/>
        </w:rPr>
        <w:t xml:space="preserve"> </w:t>
      </w:r>
      <w:r>
        <w:rPr>
          <w:rFonts w:ascii="Times New Roman" w:eastAsia="Times New Roman" w:hAnsi="Times New Roman" w:cs="Times New Roman"/>
          <w:b/>
          <w:bCs/>
          <w:sz w:val="28"/>
          <w:szCs w:val="28"/>
          <w:lang w:val="vi"/>
        </w:rPr>
        <w:t>lý</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 xml:space="preserve">khi giao </w:t>
      </w:r>
      <w:r>
        <w:rPr>
          <w:rFonts w:ascii="Times New Roman" w:eastAsia="Times New Roman" w:hAnsi="Times New Roman" w:cs="Times New Roman"/>
          <w:b/>
          <w:bCs/>
          <w:spacing w:val="-2"/>
          <w:sz w:val="28"/>
          <w:szCs w:val="28"/>
          <w:lang w:val="vi"/>
        </w:rPr>
        <w:t>tiếp:</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Người cán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bộ y</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tế cần biết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các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kỹ</w:t>
      </w:r>
      <w:r>
        <w:rPr>
          <w:rFonts w:ascii="Times New Roman" w:eastAsia="Times New Roman" w:hAnsi="Times New Roman" w:cs="Times New Roman"/>
          <w:spacing w:val="-6"/>
          <w:sz w:val="28"/>
          <w:szCs w:val="28"/>
          <w:lang w:val="vi"/>
        </w:rPr>
        <w:t xml:space="preserve"> </w:t>
      </w:r>
      <w:r>
        <w:rPr>
          <w:rFonts w:ascii="Times New Roman" w:eastAsia="Times New Roman" w:hAnsi="Times New Roman" w:cs="Times New Roman"/>
          <w:sz w:val="28"/>
          <w:szCs w:val="28"/>
          <w:lang w:val="vi"/>
        </w:rPr>
        <w:t>năng</w:t>
      </w:r>
      <w:r>
        <w:rPr>
          <w:rFonts w:ascii="Times New Roman" w:eastAsia="Times New Roman" w:hAnsi="Times New Roman" w:cs="Times New Roman"/>
          <w:spacing w:val="-4"/>
          <w:sz w:val="28"/>
          <w:szCs w:val="28"/>
          <w:lang w:val="vi"/>
        </w:rPr>
        <w:t xml:space="preserve"> </w:t>
      </w:r>
      <w:r>
        <w:rPr>
          <w:rFonts w:ascii="Times New Roman" w:eastAsia="Times New Roman" w:hAnsi="Times New Roman" w:cs="Times New Roman"/>
          <w:sz w:val="28"/>
          <w:szCs w:val="28"/>
          <w:lang w:val="vi"/>
        </w:rPr>
        <w:t>loại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bỏ cảm</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giác</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mệt</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mỏi,</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lo âu, giận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dữ,</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đơn</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độc và hồi hộp… bằng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cách tự vấn an. Không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nên xấu hổ trước người bệnh, điều đó thể hiện sự yếu kém và ý thức quá mạnh về bản thân mình. Thái độ ân cần, tự nhiên chính là bí quyết quan trọng giúp thành công trong giao tiếp. Một số cán bộ y</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tế vui vẻ, nhiệt tình với người bệnh và người nhà thì họ cũng rất nhiệt tình chia sẻ những tình trạng của bệnh tật; ngược</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lại</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nếu cán bộ y</w:t>
      </w:r>
      <w:r>
        <w:rPr>
          <w:rFonts w:ascii="Times New Roman" w:eastAsia="Times New Roman" w:hAnsi="Times New Roman" w:cs="Times New Roman"/>
          <w:spacing w:val="-7"/>
          <w:sz w:val="28"/>
          <w:szCs w:val="28"/>
          <w:lang w:val="vi"/>
        </w:rPr>
        <w:t xml:space="preserve"> </w:t>
      </w:r>
      <w:r>
        <w:rPr>
          <w:rFonts w:ascii="Times New Roman" w:eastAsia="Times New Roman" w:hAnsi="Times New Roman" w:cs="Times New Roman"/>
          <w:sz w:val="28"/>
          <w:szCs w:val="28"/>
          <w:lang w:val="vi"/>
        </w:rPr>
        <w:t>tế</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ca</w:t>
      </w:r>
      <w:r>
        <w:rPr>
          <w:rFonts w:ascii="Times New Roman" w:eastAsia="Times New Roman" w:hAnsi="Times New Roman" w:cs="Times New Roman"/>
          <w:sz w:val="28"/>
          <w:szCs w:val="28"/>
        </w:rPr>
        <w:t>u</w:t>
      </w:r>
      <w:r>
        <w:rPr>
          <w:rFonts w:ascii="Times New Roman" w:eastAsia="Times New Roman" w:hAnsi="Times New Roman" w:cs="Times New Roman"/>
          <w:sz w:val="28"/>
          <w:szCs w:val="28"/>
          <w:lang w:val="vi"/>
        </w:rPr>
        <w:t xml:space="preserve"> có</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khó chịu</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thì</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họ</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cũng</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biểu hiện</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khó chịu y</w:t>
      </w:r>
      <w:r>
        <w:rPr>
          <w:rFonts w:ascii="Times New Roman" w:eastAsia="Times New Roman" w:hAnsi="Times New Roman" w:cs="Times New Roman"/>
          <w:spacing w:val="-5"/>
          <w:sz w:val="28"/>
          <w:szCs w:val="28"/>
          <w:lang w:val="vi"/>
        </w:rPr>
        <w:t xml:space="preserve"> </w:t>
      </w:r>
      <w:r>
        <w:rPr>
          <w:rFonts w:ascii="Times New Roman" w:eastAsia="Times New Roman" w:hAnsi="Times New Roman" w:cs="Times New Roman"/>
          <w:sz w:val="28"/>
          <w:szCs w:val="28"/>
          <w:lang w:val="vi"/>
        </w:rPr>
        <w:t>như</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thế</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hoặc</w:t>
      </w:r>
      <w:r>
        <w:rPr>
          <w:rFonts w:ascii="Times New Roman" w:eastAsia="Times New Roman" w:hAnsi="Times New Roman" w:cs="Times New Roman"/>
          <w:spacing w:val="-3"/>
          <w:sz w:val="28"/>
          <w:szCs w:val="28"/>
          <w:lang w:val="vi"/>
        </w:rPr>
        <w:t xml:space="preserve"> </w:t>
      </w:r>
      <w:r>
        <w:rPr>
          <w:rFonts w:ascii="Times New Roman" w:eastAsia="Times New Roman" w:hAnsi="Times New Roman" w:cs="Times New Roman"/>
          <w:sz w:val="28"/>
          <w:szCs w:val="28"/>
          <w:lang w:val="vi"/>
        </w:rPr>
        <w:t>thậm chí khó chịu hơn. Đây là hiện tượng lây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lan cảm xúc cho nhau. Người cán bộ 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tế nhất quyết phải kiềm chế cảm xúc của mình và thể hiện từ tốn ân cần.</w:t>
      </w:r>
    </w:p>
    <w:p w:rsidR="00FA7195" w:rsidRDefault="00BC3C34">
      <w:pPr>
        <w:widowControl w:val="0"/>
        <w:tabs>
          <w:tab w:val="left" w:pos="1319"/>
        </w:tabs>
        <w:autoSpaceDE w:val="0"/>
        <w:autoSpaceDN w:val="0"/>
        <w:spacing w:before="120" w:after="0" w:line="240" w:lineRule="atLeast"/>
        <w:ind w:left="709" w:right="27"/>
        <w:jc w:val="both"/>
        <w:outlineLvl w:val="3"/>
        <w:rPr>
          <w:rFonts w:ascii="Times New Roman" w:eastAsia="Times New Roman" w:hAnsi="Times New Roman" w:cs="Times New Roman"/>
          <w:bCs/>
          <w:sz w:val="28"/>
          <w:szCs w:val="28"/>
          <w:lang w:val="vi"/>
        </w:rPr>
      </w:pPr>
      <w:r>
        <w:rPr>
          <w:rFonts w:ascii="Times New Roman" w:eastAsia="Times New Roman" w:hAnsi="Times New Roman" w:cs="Times New Roman"/>
          <w:b/>
          <w:bCs/>
          <w:sz w:val="28"/>
          <w:szCs w:val="28"/>
        </w:rPr>
        <w:t xml:space="preserve">7. </w:t>
      </w:r>
      <w:r>
        <w:rPr>
          <w:rFonts w:ascii="Times New Roman" w:eastAsia="Times New Roman" w:hAnsi="Times New Roman" w:cs="Times New Roman"/>
          <w:b/>
          <w:bCs/>
          <w:sz w:val="28"/>
          <w:szCs w:val="28"/>
          <w:lang w:val="vi"/>
        </w:rPr>
        <w:t>Tuân</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thủ</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những</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khuôn</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phép</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của</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cuộc</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 xml:space="preserve">giao </w:t>
      </w:r>
      <w:r>
        <w:rPr>
          <w:rFonts w:ascii="Times New Roman" w:eastAsia="Times New Roman" w:hAnsi="Times New Roman" w:cs="Times New Roman"/>
          <w:b/>
          <w:bCs/>
          <w:spacing w:val="-2"/>
          <w:sz w:val="28"/>
          <w:szCs w:val="28"/>
          <w:lang w:val="vi"/>
        </w:rPr>
        <w:t>tiếp</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Cán bộ y tế cần phải hiểu và thực hiện nghiêm túc vai diễn của mình và tạo điều kiện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
        </w:rPr>
        <w:t>cho người bệnh cũng đạt được mục đích trong giao tiếp. Phải giành lấy tình cảm của người bệnh và người nhà bằng những hành động đúng lúc, đúng chỗ và có hiệu quả thiết thực.</w:t>
      </w:r>
    </w:p>
    <w:p w:rsidR="00FA7195" w:rsidRDefault="00BC3C34">
      <w:pPr>
        <w:widowControl w:val="0"/>
        <w:tabs>
          <w:tab w:val="left" w:pos="1319"/>
        </w:tabs>
        <w:autoSpaceDE w:val="0"/>
        <w:autoSpaceDN w:val="0"/>
        <w:spacing w:before="120" w:after="0" w:line="240" w:lineRule="atLeast"/>
        <w:ind w:left="709" w:right="27"/>
        <w:jc w:val="both"/>
        <w:outlineLvl w:val="3"/>
        <w:rPr>
          <w:rFonts w:ascii="Times New Roman" w:eastAsia="Times New Roman" w:hAnsi="Times New Roman" w:cs="Times New Roman"/>
          <w:bCs/>
          <w:sz w:val="28"/>
          <w:szCs w:val="28"/>
          <w:lang w:val="vi"/>
        </w:rPr>
      </w:pPr>
      <w:r>
        <w:rPr>
          <w:rFonts w:ascii="Times New Roman" w:eastAsia="Times New Roman" w:hAnsi="Times New Roman" w:cs="Times New Roman"/>
          <w:b/>
          <w:bCs/>
          <w:sz w:val="28"/>
          <w:szCs w:val="28"/>
        </w:rPr>
        <w:t xml:space="preserve">8. </w:t>
      </w:r>
      <w:r>
        <w:rPr>
          <w:rFonts w:ascii="Times New Roman" w:eastAsia="Times New Roman" w:hAnsi="Times New Roman" w:cs="Times New Roman"/>
          <w:b/>
          <w:bCs/>
          <w:sz w:val="28"/>
          <w:szCs w:val="28"/>
          <w:lang w:val="vi"/>
        </w:rPr>
        <w:t>Cần</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một</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chút khôi hài,</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vui vẻ</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 xml:space="preserve">khi giao </w:t>
      </w:r>
      <w:r>
        <w:rPr>
          <w:rFonts w:ascii="Times New Roman" w:eastAsia="Times New Roman" w:hAnsi="Times New Roman" w:cs="Times New Roman"/>
          <w:b/>
          <w:bCs/>
          <w:spacing w:val="-4"/>
          <w:sz w:val="28"/>
          <w:szCs w:val="28"/>
          <w:lang w:val="vi"/>
        </w:rPr>
        <w:t>tiếp</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Một chút hài hước làm giảm bớt căng thẳng của người bệnh, giảm những n</w:t>
      </w:r>
      <w:r>
        <w:rPr>
          <w:rFonts w:ascii="Times New Roman" w:eastAsia="Times New Roman" w:hAnsi="Times New Roman" w:cs="Times New Roman"/>
          <w:sz w:val="28"/>
          <w:szCs w:val="28"/>
        </w:rPr>
        <w:t>ỗi</w:t>
      </w:r>
      <w:r>
        <w:rPr>
          <w:rFonts w:ascii="Times New Roman" w:eastAsia="Times New Roman" w:hAnsi="Times New Roman" w:cs="Times New Roman"/>
          <w:sz w:val="28"/>
          <w:szCs w:val="28"/>
          <w:lang w:val="vi"/>
        </w:rPr>
        <w:t xml:space="preserve"> khổ trong suy nghĩ sa sút của họ. Làm họ thấy dễ chịu khi tiếp xúc với cán bộ y tế</w:t>
      </w:r>
      <w:r>
        <w:rPr>
          <w:rFonts w:ascii="Times New Roman" w:eastAsia="Times New Roman" w:hAnsi="Times New Roman" w:cs="Times New Roman"/>
          <w:sz w:val="28"/>
          <w:szCs w:val="28"/>
        </w:rPr>
        <w:t>.</w:t>
      </w:r>
    </w:p>
    <w:p w:rsidR="00FA7195" w:rsidRDefault="00BC3C34">
      <w:pPr>
        <w:widowControl w:val="0"/>
        <w:tabs>
          <w:tab w:val="left" w:pos="1319"/>
        </w:tabs>
        <w:autoSpaceDE w:val="0"/>
        <w:autoSpaceDN w:val="0"/>
        <w:spacing w:before="120" w:after="0" w:line="240" w:lineRule="atLeast"/>
        <w:ind w:right="27" w:firstLine="709"/>
        <w:jc w:val="both"/>
        <w:outlineLvl w:val="3"/>
        <w:rPr>
          <w:rFonts w:ascii="Times New Roman" w:eastAsia="Times New Roman" w:hAnsi="Times New Roman" w:cs="Times New Roman"/>
          <w:bCs/>
          <w:sz w:val="28"/>
          <w:szCs w:val="28"/>
          <w:lang w:val="vi"/>
        </w:rPr>
      </w:pPr>
      <w:r>
        <w:rPr>
          <w:rFonts w:ascii="Times New Roman" w:eastAsia="Times New Roman" w:hAnsi="Times New Roman" w:cs="Times New Roman"/>
          <w:b/>
          <w:bCs/>
          <w:sz w:val="28"/>
          <w:szCs w:val="28"/>
        </w:rPr>
        <w:t xml:space="preserve">9. </w:t>
      </w:r>
      <w:r>
        <w:rPr>
          <w:rFonts w:ascii="Times New Roman" w:eastAsia="Times New Roman" w:hAnsi="Times New Roman" w:cs="Times New Roman"/>
          <w:b/>
          <w:bCs/>
          <w:sz w:val="28"/>
          <w:szCs w:val="28"/>
          <w:lang w:val="vi"/>
        </w:rPr>
        <w:t>Khi tiến hành giao tiếp bằng ngôn ngữ, không nên nói những điều làm cho người bệnh không được vui</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Cần phát biểu ngắn gọn, có trọng tâm, có lời giải thích dễ hiểu và sớm đưa ra kết luận về những điều mình đề cập. Cần biết lắng nghe. Phải để cho người bệnh có </w:t>
      </w:r>
      <w:r>
        <w:rPr>
          <w:rFonts w:ascii="Times New Roman" w:eastAsia="Times New Roman" w:hAnsi="Times New Roman" w:cs="Times New Roman"/>
          <w:sz w:val="28"/>
          <w:szCs w:val="28"/>
          <w:lang w:val="vi"/>
        </w:rPr>
        <w:lastRenderedPageBreak/>
        <w:t>thời gian trình bày hết mọi ý và sớm tìm ra những lý lẽ của họ. Cố gắng thu nhận những ý kiến bổ ích. Khi nói cần phải trôi chảy, mạch lạc, có ngữ điệu ôn hòa và lễ độ. Tránh dùng những từ không chính xác và thô lỗ. Giọng nói cương quyết là cực kỳ quan trọng. Nếu nói nhỏ sẽ làm cho người nghe có cảm giác là người nói thiếu quyết đoán. Trong giao tiếp, rất cần sự chân thật, nhưng không cần phải bộc lộ hết những gì mình có. Nếu cần phải lộ bí mật, cũng nên dừng ở giới hạn cần thiết. Cần cho người bệnh biết những điều cần biết về bệnh tật của họ, nhưng không phải là cho biết hết.</w:t>
      </w:r>
    </w:p>
    <w:p w:rsidR="00FA7195" w:rsidRDefault="00FA7195">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p>
    <w:p w:rsidR="00FA7195" w:rsidRDefault="00BC3C34">
      <w:pPr>
        <w:widowControl w:val="0"/>
        <w:autoSpaceDE w:val="0"/>
        <w:autoSpaceDN w:val="0"/>
        <w:spacing w:before="120" w:after="0" w:line="240" w:lineRule="atLeast"/>
        <w:ind w:right="27" w:firstLine="709"/>
        <w:rPr>
          <w:rFonts w:ascii="Times New Roman" w:eastAsia="Times New Roman" w:hAnsi="Times New Roman" w:cs="Times New Roman"/>
          <w:b/>
          <w:spacing w:val="-4"/>
          <w:sz w:val="28"/>
          <w:szCs w:val="28"/>
        </w:rPr>
      </w:pPr>
      <w:r>
        <w:rPr>
          <w:rFonts w:ascii="Times New Roman" w:eastAsia="Times New Roman" w:hAnsi="Times New Roman" w:cs="Times New Roman"/>
          <w:b/>
          <w:sz w:val="28"/>
          <w:szCs w:val="28"/>
        </w:rPr>
        <w:t xml:space="preserve">III. </w:t>
      </w:r>
      <w:r>
        <w:rPr>
          <w:rFonts w:ascii="Times New Roman" w:eastAsia="Times New Roman" w:hAnsi="Times New Roman" w:cs="Times New Roman"/>
          <w:b/>
          <w:sz w:val="28"/>
          <w:szCs w:val="28"/>
          <w:lang w:val="vi"/>
        </w:rPr>
        <w:t>NHỮNG</w:t>
      </w:r>
      <w:r>
        <w:rPr>
          <w:rFonts w:ascii="Times New Roman" w:eastAsia="Times New Roman" w:hAnsi="Times New Roman" w:cs="Times New Roman"/>
          <w:b/>
          <w:spacing w:val="-4"/>
          <w:sz w:val="28"/>
          <w:szCs w:val="28"/>
          <w:lang w:val="vi"/>
        </w:rPr>
        <w:t xml:space="preserve"> </w:t>
      </w:r>
      <w:r>
        <w:rPr>
          <w:rFonts w:ascii="Times New Roman" w:eastAsia="Times New Roman" w:hAnsi="Times New Roman" w:cs="Times New Roman"/>
          <w:b/>
          <w:sz w:val="28"/>
          <w:szCs w:val="28"/>
          <w:lang w:val="vi"/>
        </w:rPr>
        <w:t>ĐIỀU</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z w:val="28"/>
          <w:szCs w:val="28"/>
          <w:lang w:val="vi"/>
        </w:rPr>
        <w:t>CẦN</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z w:val="28"/>
          <w:szCs w:val="28"/>
          <w:lang w:val="vi"/>
        </w:rPr>
        <w:t>LƯU</w:t>
      </w:r>
      <w:r>
        <w:rPr>
          <w:rFonts w:ascii="Times New Roman" w:eastAsia="Times New Roman" w:hAnsi="Times New Roman" w:cs="Times New Roman"/>
          <w:b/>
          <w:spacing w:val="-2"/>
          <w:sz w:val="28"/>
          <w:szCs w:val="28"/>
          <w:lang w:val="vi"/>
        </w:rPr>
        <w:t xml:space="preserve"> </w:t>
      </w:r>
      <w:r>
        <w:rPr>
          <w:rFonts w:ascii="Times New Roman" w:eastAsia="Times New Roman" w:hAnsi="Times New Roman" w:cs="Times New Roman"/>
          <w:b/>
          <w:sz w:val="28"/>
          <w:szCs w:val="28"/>
          <w:lang w:val="vi"/>
        </w:rPr>
        <w:t>Ý</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z w:val="28"/>
          <w:szCs w:val="28"/>
          <w:lang w:val="vi"/>
        </w:rPr>
        <w:t>TRONG</w:t>
      </w:r>
      <w:r>
        <w:rPr>
          <w:rFonts w:ascii="Times New Roman" w:eastAsia="Times New Roman" w:hAnsi="Times New Roman" w:cs="Times New Roman"/>
          <w:b/>
          <w:spacing w:val="-3"/>
          <w:sz w:val="28"/>
          <w:szCs w:val="28"/>
          <w:lang w:val="vi"/>
        </w:rPr>
        <w:t xml:space="preserve"> </w:t>
      </w:r>
      <w:r>
        <w:rPr>
          <w:rFonts w:ascii="Times New Roman" w:eastAsia="Times New Roman" w:hAnsi="Times New Roman" w:cs="Times New Roman"/>
          <w:b/>
          <w:sz w:val="28"/>
          <w:szCs w:val="28"/>
          <w:lang w:val="vi"/>
        </w:rPr>
        <w:t>TÌNH</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z w:val="28"/>
          <w:szCs w:val="28"/>
          <w:lang w:val="vi"/>
        </w:rPr>
        <w:t>HUỐNG</w:t>
      </w:r>
      <w:r>
        <w:rPr>
          <w:rFonts w:ascii="Times New Roman" w:eastAsia="Times New Roman" w:hAnsi="Times New Roman" w:cs="Times New Roman"/>
          <w:b/>
          <w:spacing w:val="-3"/>
          <w:sz w:val="28"/>
          <w:szCs w:val="28"/>
          <w:lang w:val="vi"/>
        </w:rPr>
        <w:t xml:space="preserve"> </w:t>
      </w:r>
      <w:r>
        <w:rPr>
          <w:rFonts w:ascii="Times New Roman" w:eastAsia="Times New Roman" w:hAnsi="Times New Roman" w:cs="Times New Roman"/>
          <w:b/>
          <w:sz w:val="28"/>
          <w:szCs w:val="28"/>
          <w:lang w:val="vi"/>
        </w:rPr>
        <w:t>CỤ</w:t>
      </w:r>
      <w:r>
        <w:rPr>
          <w:rFonts w:ascii="Times New Roman" w:eastAsia="Times New Roman" w:hAnsi="Times New Roman" w:cs="Times New Roman"/>
          <w:b/>
          <w:spacing w:val="-1"/>
          <w:sz w:val="28"/>
          <w:szCs w:val="28"/>
          <w:lang w:val="vi"/>
        </w:rPr>
        <w:t xml:space="preserve"> </w:t>
      </w:r>
      <w:r>
        <w:rPr>
          <w:rFonts w:ascii="Times New Roman" w:eastAsia="Times New Roman" w:hAnsi="Times New Roman" w:cs="Times New Roman"/>
          <w:b/>
          <w:spacing w:val="-4"/>
          <w:sz w:val="28"/>
          <w:szCs w:val="28"/>
          <w:lang w:val="vi"/>
        </w:rPr>
        <w:t>THỂ</w:t>
      </w:r>
    </w:p>
    <w:p w:rsidR="00FA7195" w:rsidRDefault="00BC3C34">
      <w:pPr>
        <w:widowControl w:val="0"/>
        <w:tabs>
          <w:tab w:val="left" w:pos="1259"/>
        </w:tabs>
        <w:autoSpaceDE w:val="0"/>
        <w:autoSpaceDN w:val="0"/>
        <w:spacing w:before="120" w:after="0" w:line="240" w:lineRule="atLeast"/>
        <w:ind w:left="709" w:right="27"/>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1. </w:t>
      </w:r>
      <w:r>
        <w:rPr>
          <w:rFonts w:ascii="Times New Roman" w:eastAsia="Times New Roman" w:hAnsi="Times New Roman" w:cs="Times New Roman"/>
          <w:b/>
          <w:bCs/>
          <w:sz w:val="28"/>
          <w:szCs w:val="28"/>
          <w:lang w:val="vi"/>
        </w:rPr>
        <w:t>Không</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hứa</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những</w:t>
      </w:r>
      <w:r>
        <w:rPr>
          <w:rFonts w:ascii="Times New Roman" w:eastAsia="Times New Roman" w:hAnsi="Times New Roman" w:cs="Times New Roman"/>
          <w:b/>
          <w:bCs/>
          <w:spacing w:val="-4"/>
          <w:sz w:val="28"/>
          <w:szCs w:val="28"/>
          <w:lang w:val="vi"/>
        </w:rPr>
        <w:t xml:space="preserve"> </w:t>
      </w:r>
      <w:r>
        <w:rPr>
          <w:rFonts w:ascii="Times New Roman" w:eastAsia="Times New Roman" w:hAnsi="Times New Roman" w:cs="Times New Roman"/>
          <w:b/>
          <w:bCs/>
          <w:sz w:val="28"/>
          <w:szCs w:val="28"/>
          <w:lang w:val="vi"/>
        </w:rPr>
        <w:t>điều</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không</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nên</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pacing w:val="-4"/>
          <w:sz w:val="28"/>
          <w:szCs w:val="28"/>
          <w:lang w:val="vi"/>
        </w:rPr>
        <w:t>hứa</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Trong thực tế, tuông ra một câu hứa không có gì khó khăn. Nhưng việc thực hiện nó thì có nhiều vấn đề mà khi hứa ta không nghĩ tới. Người cán bộ y tế nào giữ và thực hiện được lời hứa thì mới được sự tín nhiệm của người bệnh. Trong một số trường hợp, người cán bộ y tế không nhất thiết phải làm những việc quá khả năng của mình hoặc làm một cách miễn </w:t>
      </w:r>
      <w:r>
        <w:rPr>
          <w:rFonts w:ascii="Times New Roman" w:eastAsia="Times New Roman" w:hAnsi="Times New Roman" w:cs="Times New Roman"/>
          <w:spacing w:val="-2"/>
          <w:sz w:val="28"/>
          <w:szCs w:val="28"/>
          <w:lang w:val="vi"/>
        </w:rPr>
        <w:t>cưỡng.</w:t>
      </w:r>
    </w:p>
    <w:p w:rsidR="00FA7195" w:rsidRDefault="00BC3C34">
      <w:pPr>
        <w:widowControl w:val="0"/>
        <w:tabs>
          <w:tab w:val="left" w:pos="1259"/>
        </w:tabs>
        <w:autoSpaceDE w:val="0"/>
        <w:autoSpaceDN w:val="0"/>
        <w:spacing w:before="120" w:after="0" w:line="240" w:lineRule="atLeast"/>
        <w:ind w:left="709" w:right="27"/>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2. </w:t>
      </w:r>
      <w:r>
        <w:rPr>
          <w:rFonts w:ascii="Times New Roman" w:eastAsia="Times New Roman" w:hAnsi="Times New Roman" w:cs="Times New Roman"/>
          <w:b/>
          <w:bCs/>
          <w:sz w:val="28"/>
          <w:szCs w:val="28"/>
          <w:lang w:val="vi"/>
        </w:rPr>
        <w:t>Trong</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giao</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tiếp</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tuyệt</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đối không</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được</w:t>
      </w:r>
      <w:r>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z w:val="28"/>
          <w:szCs w:val="28"/>
          <w:lang w:val="vi"/>
        </w:rPr>
        <w:t>nói</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xấu</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 xml:space="preserve">người </w:t>
      </w:r>
      <w:r>
        <w:rPr>
          <w:rFonts w:ascii="Times New Roman" w:eastAsia="Times New Roman" w:hAnsi="Times New Roman" w:cs="Times New Roman"/>
          <w:b/>
          <w:bCs/>
          <w:spacing w:val="-2"/>
          <w:sz w:val="28"/>
          <w:szCs w:val="28"/>
          <w:lang w:val="vi"/>
        </w:rPr>
        <w:t>khác</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Trong nghề y, việc nói xấu đồng nghiệp hay người bệnh một cách vô trách nhiệm được xem là có ác ý. Nó sẽ làm mất sự tín nhiệm của người bệnh đối với người cán bộ y tế.</w:t>
      </w:r>
    </w:p>
    <w:p w:rsidR="00FA7195" w:rsidRDefault="00BC3C34">
      <w:pPr>
        <w:widowControl w:val="0"/>
        <w:tabs>
          <w:tab w:val="left" w:pos="1319"/>
        </w:tabs>
        <w:autoSpaceDE w:val="0"/>
        <w:autoSpaceDN w:val="0"/>
        <w:spacing w:before="120" w:after="0" w:line="240" w:lineRule="atLeast"/>
        <w:ind w:left="709" w:right="27"/>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3. </w:t>
      </w:r>
      <w:r>
        <w:rPr>
          <w:rFonts w:ascii="Times New Roman" w:eastAsia="Times New Roman" w:hAnsi="Times New Roman" w:cs="Times New Roman"/>
          <w:b/>
          <w:bCs/>
          <w:sz w:val="28"/>
          <w:szCs w:val="28"/>
          <w:lang w:val="vi"/>
        </w:rPr>
        <w:t>Luôn</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giữ</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 xml:space="preserve">bình </w:t>
      </w:r>
      <w:r>
        <w:rPr>
          <w:rFonts w:ascii="Times New Roman" w:eastAsia="Times New Roman" w:hAnsi="Times New Roman" w:cs="Times New Roman"/>
          <w:b/>
          <w:bCs/>
          <w:spacing w:val="-2"/>
          <w:sz w:val="28"/>
          <w:szCs w:val="28"/>
          <w:lang w:val="vi"/>
        </w:rPr>
        <w:t>tĩnh</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Cần xử lý thái độ phản kháng, chống đối của người bệnh và gia đình người bệnh bằng thái độ bình tĩnh. Nên tránh những tranh luận, những chống đối không cần thiết.</w:t>
      </w:r>
    </w:p>
    <w:p w:rsidR="00FA7195" w:rsidRDefault="00BC3C34">
      <w:pPr>
        <w:widowControl w:val="0"/>
        <w:tabs>
          <w:tab w:val="left" w:pos="1319"/>
        </w:tabs>
        <w:autoSpaceDE w:val="0"/>
        <w:autoSpaceDN w:val="0"/>
        <w:spacing w:before="120" w:after="0" w:line="240" w:lineRule="atLeast"/>
        <w:ind w:left="709" w:right="27"/>
        <w:jc w:val="both"/>
        <w:outlineLvl w:val="3"/>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rPr>
        <w:t xml:space="preserve">4. </w:t>
      </w:r>
      <w:r>
        <w:rPr>
          <w:rFonts w:ascii="Times New Roman" w:eastAsia="Times New Roman" w:hAnsi="Times New Roman" w:cs="Times New Roman"/>
          <w:b/>
          <w:bCs/>
          <w:sz w:val="28"/>
          <w:szCs w:val="28"/>
          <w:lang w:val="vi"/>
        </w:rPr>
        <w:t>Chính</w:t>
      </w:r>
      <w:r>
        <w:rPr>
          <w:rFonts w:ascii="Times New Roman" w:eastAsia="Times New Roman" w:hAnsi="Times New Roman" w:cs="Times New Roman"/>
          <w:b/>
          <w:bCs/>
          <w:spacing w:val="-3"/>
          <w:sz w:val="28"/>
          <w:szCs w:val="28"/>
          <w:lang w:val="vi"/>
        </w:rPr>
        <w:t xml:space="preserve"> </w:t>
      </w:r>
      <w:r>
        <w:rPr>
          <w:rFonts w:ascii="Times New Roman" w:eastAsia="Times New Roman" w:hAnsi="Times New Roman" w:cs="Times New Roman"/>
          <w:b/>
          <w:bCs/>
          <w:sz w:val="28"/>
          <w:szCs w:val="28"/>
          <w:lang w:val="vi"/>
        </w:rPr>
        <w:t>trực,</w:t>
      </w:r>
      <w:r>
        <w:rPr>
          <w:rFonts w:ascii="Times New Roman" w:eastAsia="Times New Roman" w:hAnsi="Times New Roman" w:cs="Times New Roman"/>
          <w:b/>
          <w:bCs/>
          <w:spacing w:val="-1"/>
          <w:sz w:val="28"/>
          <w:szCs w:val="28"/>
          <w:lang w:val="vi"/>
        </w:rPr>
        <w:t xml:space="preserve"> </w:t>
      </w:r>
      <w:r>
        <w:rPr>
          <w:rFonts w:ascii="Times New Roman" w:eastAsia="Times New Roman" w:hAnsi="Times New Roman" w:cs="Times New Roman"/>
          <w:b/>
          <w:bCs/>
          <w:sz w:val="28"/>
          <w:szCs w:val="28"/>
          <w:lang w:val="vi"/>
        </w:rPr>
        <w:t>dám</w:t>
      </w:r>
      <w:r>
        <w:rPr>
          <w:rFonts w:ascii="Times New Roman" w:eastAsia="Times New Roman" w:hAnsi="Times New Roman" w:cs="Times New Roman"/>
          <w:b/>
          <w:bCs/>
          <w:spacing w:val="-5"/>
          <w:sz w:val="28"/>
          <w:szCs w:val="28"/>
          <w:lang w:val="vi"/>
        </w:rPr>
        <w:t xml:space="preserve"> </w:t>
      </w:r>
      <w:r>
        <w:rPr>
          <w:rFonts w:ascii="Times New Roman" w:eastAsia="Times New Roman" w:hAnsi="Times New Roman" w:cs="Times New Roman"/>
          <w:b/>
          <w:bCs/>
          <w:sz w:val="28"/>
          <w:szCs w:val="28"/>
          <w:lang w:val="vi"/>
        </w:rPr>
        <w:t xml:space="preserve">nhận </w:t>
      </w:r>
      <w:r>
        <w:rPr>
          <w:rFonts w:ascii="Times New Roman" w:eastAsia="Times New Roman" w:hAnsi="Times New Roman" w:cs="Times New Roman"/>
          <w:b/>
          <w:bCs/>
          <w:spacing w:val="-4"/>
          <w:sz w:val="28"/>
          <w:szCs w:val="28"/>
          <w:lang w:val="vi"/>
        </w:rPr>
        <w:t>lỗi</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
        </w:rPr>
        <w:t>Nếu bản thân cán bộ y tế có sai lầm thì nên thành thật nhận lỗi trước, không che giấu, không biện minh và dốc toàn tâm toàn ý để sửa chữa những sai lầm đó. Nếu người bệnh hay người nhà có sai lầm phải chỉ cho họ thấy</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những nguyên nhân của lỗi lầm và phải có lòng</w:t>
      </w:r>
      <w:r>
        <w:rPr>
          <w:rFonts w:ascii="Times New Roman" w:eastAsia="Times New Roman" w:hAnsi="Times New Roman" w:cs="Times New Roman"/>
          <w:spacing w:val="-2"/>
          <w:sz w:val="28"/>
          <w:szCs w:val="28"/>
          <w:lang w:val="vi"/>
        </w:rPr>
        <w:t xml:space="preserve"> </w:t>
      </w:r>
      <w:r>
        <w:rPr>
          <w:rFonts w:ascii="Times New Roman" w:eastAsia="Times New Roman" w:hAnsi="Times New Roman" w:cs="Times New Roman"/>
          <w:sz w:val="28"/>
          <w:szCs w:val="28"/>
          <w:lang w:val="vi"/>
        </w:rPr>
        <w:t>độ lượng, khoan dung. Không nên chế giễu sai lầm của họ</w:t>
      </w:r>
      <w:r>
        <w:rPr>
          <w:rFonts w:ascii="Times New Roman" w:eastAsia="Times New Roman" w:hAnsi="Times New Roman" w:cs="Times New Roman"/>
          <w:sz w:val="28"/>
          <w:szCs w:val="28"/>
        </w:rPr>
        <w:t>.</w:t>
      </w:r>
    </w:p>
    <w:p w:rsidR="00FA7195" w:rsidRDefault="00BC3C34">
      <w:pPr>
        <w:widowControl w:val="0"/>
        <w:autoSpaceDE w:val="0"/>
        <w:autoSpaceDN w:val="0"/>
        <w:spacing w:before="120" w:after="0" w:line="240" w:lineRule="atLeast"/>
        <w:ind w:right="27" w:firstLine="709"/>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Tóm lại, khi giao tiếp với người bệnh, cán bộ y tế nên thực hiện theo phương châm: “Nói chuyện linh hoạt, sát từng người bệnh, hiểu biết tình cảm của người bệnh, giữ lại trong</w:t>
      </w:r>
      <w:r>
        <w:rPr>
          <w:rFonts w:ascii="Times New Roman" w:eastAsia="Times New Roman" w:hAnsi="Times New Roman" w:cs="Times New Roman"/>
          <w:spacing w:val="-1"/>
          <w:sz w:val="28"/>
          <w:szCs w:val="28"/>
          <w:lang w:val="vi"/>
        </w:rPr>
        <w:t xml:space="preserve"> </w:t>
      </w:r>
      <w:r>
        <w:rPr>
          <w:rFonts w:ascii="Times New Roman" w:eastAsia="Times New Roman" w:hAnsi="Times New Roman" w:cs="Times New Roman"/>
          <w:sz w:val="28"/>
          <w:szCs w:val="28"/>
          <w:lang w:val="vi"/>
        </w:rPr>
        <w:t>trí nhớ mọi chi tiết nhỏ nhặt liên quan đến họ.”</w:t>
      </w:r>
    </w:p>
    <w:p w:rsidR="00FA7195" w:rsidRDefault="00BC3C34">
      <w:pPr>
        <w:spacing w:before="120" w:after="0" w:line="240" w:lineRule="atLeast"/>
        <w:ind w:firstLine="709"/>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IV. </w:t>
      </w:r>
      <w:r>
        <w:rPr>
          <w:rFonts w:ascii="Times New Roman" w:eastAsia="Times New Roman" w:hAnsi="Times New Roman" w:cs="Times New Roman"/>
          <w:b/>
          <w:bCs/>
          <w:sz w:val="28"/>
          <w:szCs w:val="28"/>
        </w:rPr>
        <w:t>NỘI DUNG QUY TẮC ỨNG XỬ</w:t>
      </w:r>
    </w:p>
    <w:p w:rsidR="00FA7195" w:rsidRDefault="00BC3C34">
      <w:pPr>
        <w:spacing w:before="120" w:after="0" w:line="240" w:lineRule="atLeast"/>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sz w:val="28"/>
          <w:szCs w:val="28"/>
        </w:rPr>
        <w:t xml:space="preserve">Quy định về Quy tắc ứng xử của công chức, viên chức, người lao động làm việc tại các cơ sở y tế </w:t>
      </w:r>
      <w:r>
        <w:rPr>
          <w:rFonts w:ascii="Times New Roman" w:eastAsia="Times New Roman" w:hAnsi="Times New Roman" w:cs="Times New Roman"/>
          <w:bCs/>
          <w:iCs/>
          <w:sz w:val="28"/>
          <w:szCs w:val="28"/>
        </w:rPr>
        <w:t>theo Thông tư số 07/2014/TT-BYT ngày 25/02/2014 của Bộ Y tế như sau:</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
          <w:sz w:val="28"/>
          <w:szCs w:val="28"/>
          <w:lang w:val="vi"/>
        </w:rPr>
      </w:pPr>
      <w:r>
        <w:rPr>
          <w:rFonts w:ascii="Times New Roman" w:eastAsia="Times New Roman" w:hAnsi="Times New Roman" w:cs="Times New Roman"/>
          <w:b/>
          <w:bCs/>
          <w:iCs/>
          <w:sz w:val="28"/>
          <w:szCs w:val="28"/>
        </w:rPr>
        <w:t>“</w:t>
      </w:r>
      <w:r>
        <w:rPr>
          <w:rFonts w:ascii="Times New Roman" w:eastAsia="Times New Roman" w:hAnsi="Times New Roman" w:cs="Times New Roman"/>
          <w:b/>
          <w:bCs/>
          <w:iCs/>
          <w:sz w:val="28"/>
          <w:szCs w:val="28"/>
          <w:lang w:val="vi"/>
        </w:rPr>
        <w:t>Điều 3.</w:t>
      </w:r>
      <w:r>
        <w:rPr>
          <w:rFonts w:ascii="Times New Roman" w:eastAsia="Times New Roman" w:hAnsi="Times New Roman" w:cs="Times New Roman"/>
          <w:b/>
          <w:sz w:val="28"/>
          <w:szCs w:val="28"/>
          <w:lang w:val="vi"/>
        </w:rPr>
        <w:t xml:space="preserve"> Ứng xử của công chức, viên chức y tế khi thi hành công vụ, nhiệm vụ được giao</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lastRenderedPageBreak/>
        <w:t>1. Những việc phải làm:</w:t>
      </w:r>
    </w:p>
    <w:p w:rsidR="00FA7195" w:rsidRDefault="00BC3C34">
      <w:pPr>
        <w:widowControl w:val="0"/>
        <w:autoSpaceDE w:val="0"/>
        <w:autoSpaceDN w:val="0"/>
        <w:spacing w:before="120" w:after="0" w:line="240" w:lineRule="atLeast"/>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ab/>
        <w:t>a) Thực hiện nghiêm túc các quy định của pháp luật về nghĩa vụ của công chức, viên chức;</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color w:val="FF0000"/>
          <w:sz w:val="28"/>
          <w:szCs w:val="28"/>
          <w:lang w:val="vi"/>
        </w:rPr>
      </w:pPr>
      <w:r>
        <w:rPr>
          <w:rFonts w:ascii="Times New Roman" w:eastAsia="Times New Roman" w:hAnsi="Times New Roman" w:cs="Times New Roman"/>
          <w:iCs/>
          <w:sz w:val="28"/>
          <w:szCs w:val="28"/>
          <w:lang w:val="vi"/>
        </w:rPr>
        <w:t>b) Có đạo đức, nhân cách và lối sống lành mạnh, trong sáng của người thầy thuốc theo quan điểm cần, kiệm, liêm, chính, chí công vô tư;</w:t>
      </w:r>
      <w:r>
        <w:rPr>
          <w:rFonts w:ascii="Times New Roman" w:eastAsia="Times New Roman" w:hAnsi="Times New Roman" w:cs="Times New Roman"/>
          <w:iCs/>
          <w:color w:val="FF0000"/>
          <w:sz w:val="28"/>
          <w:szCs w:val="28"/>
          <w:lang w:val="vi"/>
        </w:rPr>
        <w:t xml:space="preserve">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c) Có ý thức tổ chức kỷ luật; thực hiện đúng quy trình chuyên môn, nghiệp vụ, nội quy, quy chế làm việc của ngành, của đơn vị;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d) Học tập thường xuyên nhằm nâng cao trình độ, chuyên môn, nghiệp vụ, đạo đức nghề nghiệp, kỹ năng giao tiếp, ứng xử;</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đ) Phục tùng và chấp hành nhiệm vụ được giao; chủ động, chịu trách nhiệm trong công việc;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e) Đóng góp ý kiến trong hoạt động, điều hành của đơn vị nhằm bảo đảm thực hiện công vụ, nhiệm vụ được giao đạt hiệu quả;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g) Giữ uy tín, danh dự cho đơn vị, cho lãnh đạo và đồng nghiệp;</w:t>
      </w:r>
    </w:p>
    <w:p w:rsidR="00FA7195" w:rsidRDefault="00BC3C34">
      <w:pPr>
        <w:widowControl w:val="0"/>
        <w:autoSpaceDE w:val="0"/>
        <w:autoSpaceDN w:val="0"/>
        <w:spacing w:before="120" w:after="0" w:line="240" w:lineRule="atLeast"/>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ab/>
        <w:t xml:space="preserve">h) Mặc trang phục, đeo thẻ công chức, viên chức đúng quy định; đeo phù hiệu của các lĩnh vực đã được pháp luật quy định (nếu có). </w:t>
      </w:r>
    </w:p>
    <w:p w:rsidR="00FA7195" w:rsidRDefault="00BC3C34">
      <w:pPr>
        <w:widowControl w:val="0"/>
        <w:autoSpaceDE w:val="0"/>
        <w:autoSpaceDN w:val="0"/>
        <w:spacing w:before="120" w:after="0" w:line="240" w:lineRule="atLeast"/>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ab/>
        <w:t>2. Những việc không được làm:</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Cs/>
          <w:color w:val="FF0000"/>
          <w:sz w:val="28"/>
          <w:szCs w:val="28"/>
          <w:lang w:val="vi"/>
        </w:rPr>
      </w:pPr>
      <w:r>
        <w:rPr>
          <w:rFonts w:ascii="Times New Roman" w:eastAsia="Times New Roman" w:hAnsi="Times New Roman" w:cs="Times New Roman"/>
          <w:bCs/>
          <w:sz w:val="28"/>
          <w:szCs w:val="28"/>
          <w:lang w:val="vi"/>
        </w:rPr>
        <w:t xml:space="preserve">a) Trốn tránh trách nhiệm, thoái thác công việc hoặc nhiệm vụ được giao;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bCs/>
          <w:sz w:val="28"/>
          <w:szCs w:val="28"/>
          <w:lang w:val="vi"/>
        </w:rPr>
        <w:t>b) Lạm dụng chức năng, nhiệm vụ, quyền hạn được giao và danh tiếng của cơ quan, đơn vị để giải quyết công việc cá nhân; tự đề cao vai trò của bản thân để vụ lợi;</w:t>
      </w:r>
      <w:r>
        <w:rPr>
          <w:rFonts w:ascii="Times New Roman" w:eastAsia="Times New Roman" w:hAnsi="Times New Roman" w:cs="Times New Roman"/>
          <w:sz w:val="28"/>
          <w:szCs w:val="28"/>
          <w:lang w:val="vi"/>
        </w:rPr>
        <w:t xml:space="preserve">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ml:space="preserve">c) Phân biệt đối xử về dân tộc, nam nữ, các thành phần xã hội, tín ngưỡng, tôn giáo dưới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Cs/>
          <w:sz w:val="28"/>
          <w:szCs w:val="28"/>
          <w:lang w:val="vi"/>
        </w:rPr>
      </w:pPr>
      <w:r>
        <w:rPr>
          <w:rFonts w:ascii="Times New Roman" w:eastAsia="Times New Roman" w:hAnsi="Times New Roman" w:cs="Times New Roman"/>
          <w:sz w:val="28"/>
          <w:szCs w:val="28"/>
          <w:lang w:val="vi"/>
        </w:rPr>
        <w:t>mọi hình thức.</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
          <w:bCs/>
          <w:iCs/>
          <w:sz w:val="28"/>
          <w:szCs w:val="28"/>
          <w:lang w:val="vi"/>
        </w:rPr>
      </w:pPr>
      <w:r>
        <w:rPr>
          <w:rFonts w:ascii="Times New Roman" w:eastAsia="Times New Roman" w:hAnsi="Times New Roman" w:cs="Times New Roman"/>
          <w:b/>
          <w:bCs/>
          <w:iCs/>
          <w:sz w:val="28"/>
          <w:szCs w:val="28"/>
          <w:lang w:val="vi"/>
        </w:rPr>
        <w:t>Điều 4. Ứng xử của công chức, viên chức y tế đối với đồng nghiệp</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Cs/>
          <w:iCs/>
          <w:sz w:val="28"/>
          <w:szCs w:val="28"/>
          <w:lang w:val="vi"/>
        </w:rPr>
      </w:pPr>
      <w:r>
        <w:rPr>
          <w:rFonts w:ascii="Times New Roman" w:eastAsia="Times New Roman" w:hAnsi="Times New Roman" w:cs="Times New Roman"/>
          <w:bCs/>
          <w:iCs/>
          <w:sz w:val="28"/>
          <w:szCs w:val="28"/>
          <w:lang w:val="vi"/>
        </w:rPr>
        <w:t>1. Những việc phải làm:</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Cs/>
          <w:iCs/>
          <w:sz w:val="28"/>
          <w:szCs w:val="28"/>
          <w:lang w:val="vi"/>
        </w:rPr>
      </w:pPr>
      <w:r>
        <w:rPr>
          <w:rFonts w:ascii="Times New Roman" w:eastAsia="Times New Roman" w:hAnsi="Times New Roman" w:cs="Times New Roman"/>
          <w:iCs/>
          <w:sz w:val="28"/>
          <w:szCs w:val="28"/>
          <w:lang w:val="vi"/>
        </w:rPr>
        <w:t xml:space="preserve">a) Trung thực, chân thành, đoàn kết, có </w:t>
      </w:r>
      <w:r>
        <w:rPr>
          <w:rFonts w:ascii="Times New Roman" w:eastAsia="Times New Roman" w:hAnsi="Times New Roman" w:cs="Times New Roman"/>
          <w:bCs/>
          <w:iCs/>
          <w:sz w:val="28"/>
          <w:szCs w:val="28"/>
          <w:lang w:val="vi"/>
        </w:rPr>
        <w:t>tinh thần hợp tác, chia sẻ trách nhiệm, giúp đỡ lẫn nhau;</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bCs/>
          <w:iCs/>
          <w:sz w:val="28"/>
          <w:szCs w:val="28"/>
          <w:lang w:val="vi"/>
        </w:rPr>
        <w:t>b) Tự phê bình và phê bình khách quan, nghiêm túc, thẳng thắn, mang tính xây dựng</w:t>
      </w:r>
      <w:r>
        <w:rPr>
          <w:rFonts w:ascii="Times New Roman" w:eastAsia="Times New Roman" w:hAnsi="Times New Roman" w:cs="Times New Roman"/>
          <w:iCs/>
          <w:sz w:val="28"/>
          <w:szCs w:val="28"/>
          <w:lang w:val="vi"/>
        </w:rPr>
        <w:t xml:space="preserve">;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c) T</w:t>
      </w:r>
      <w:r>
        <w:rPr>
          <w:rFonts w:ascii="Times New Roman" w:eastAsia="Times New Roman" w:hAnsi="Times New Roman" w:cs="Times New Roman"/>
          <w:bCs/>
          <w:iCs/>
          <w:sz w:val="28"/>
          <w:szCs w:val="28"/>
          <w:lang w:val="vi"/>
        </w:rPr>
        <w:t xml:space="preserve">ôn trọng và lắng nghe </w:t>
      </w:r>
      <w:r>
        <w:rPr>
          <w:rFonts w:ascii="Times New Roman" w:eastAsia="Times New Roman" w:hAnsi="Times New Roman" w:cs="Times New Roman"/>
          <w:iCs/>
          <w:sz w:val="28"/>
          <w:szCs w:val="28"/>
          <w:lang w:val="vi"/>
        </w:rPr>
        <w:t>ý kiến của đồng nghiệp</w:t>
      </w:r>
      <w:r>
        <w:rPr>
          <w:rFonts w:ascii="Times New Roman" w:eastAsia="Times New Roman" w:hAnsi="Times New Roman" w:cs="Times New Roman"/>
          <w:bCs/>
          <w:iCs/>
          <w:sz w:val="28"/>
          <w:szCs w:val="28"/>
          <w:lang w:val="vi"/>
        </w:rPr>
        <w:t xml:space="preserve">; </w:t>
      </w:r>
      <w:r>
        <w:rPr>
          <w:rFonts w:ascii="Times New Roman" w:eastAsia="Times New Roman" w:hAnsi="Times New Roman" w:cs="Times New Roman"/>
          <w:iCs/>
          <w:sz w:val="28"/>
          <w:szCs w:val="28"/>
          <w:lang w:val="vi"/>
        </w:rPr>
        <w:t>phối hợp, trao đổi kinh nghiệm, học hỏi lẫn nhau trong thi hành công vụ, nhiệm vụ được giao;</w:t>
      </w:r>
    </w:p>
    <w:p w:rsidR="00FA7195" w:rsidRDefault="00BC3C34">
      <w:pPr>
        <w:widowControl w:val="0"/>
        <w:autoSpaceDE w:val="0"/>
        <w:autoSpaceDN w:val="0"/>
        <w:spacing w:before="120" w:after="0" w:line="240" w:lineRule="atLeast"/>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ab/>
        <w:t>d) Phát hiện công chức, viên chức trong đơn vị thực hiện không nghiêm túc các quy định của pháp luật về nghĩa vụ của công chức, viên chức và phản ánh đến cấp có thẩm quyền, đồng thời chịu trách nhiệm cá nhân về những phản ánh đó.</w:t>
      </w:r>
    </w:p>
    <w:p w:rsidR="00FA7195" w:rsidRDefault="00BC3C34">
      <w:pPr>
        <w:widowControl w:val="0"/>
        <w:autoSpaceDE w:val="0"/>
        <w:autoSpaceDN w:val="0"/>
        <w:spacing w:before="120" w:after="0" w:line="240" w:lineRule="atLeast"/>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ab/>
        <w:t>2. Những việc không được làm:</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a) Né tránh, đẩy trách nhiệm, khuyết điểm của mình cho đồng nghiệp;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lastRenderedPageBreak/>
        <w:t>b) Bè phái, chia rẽ nội bộ, cục bộ địa phương.</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
          <w:bCs/>
          <w:iCs/>
          <w:sz w:val="28"/>
          <w:szCs w:val="28"/>
          <w:lang w:val="vi"/>
        </w:rPr>
      </w:pPr>
      <w:r>
        <w:rPr>
          <w:rFonts w:ascii="Times New Roman" w:eastAsia="Times New Roman" w:hAnsi="Times New Roman" w:cs="Times New Roman"/>
          <w:b/>
          <w:bCs/>
          <w:iCs/>
          <w:sz w:val="28"/>
          <w:szCs w:val="28"/>
          <w:lang w:val="vi"/>
        </w:rPr>
        <w:t xml:space="preserve">Điều 5. Ứng xử của công chức, viên chức y tế đối với cơ quan, tổ chức, cá nhân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Cs/>
          <w:iCs/>
          <w:sz w:val="28"/>
          <w:szCs w:val="28"/>
          <w:lang w:val="vi"/>
        </w:rPr>
      </w:pPr>
      <w:r>
        <w:rPr>
          <w:rFonts w:ascii="Times New Roman" w:eastAsia="Times New Roman" w:hAnsi="Times New Roman" w:cs="Times New Roman"/>
          <w:bCs/>
          <w:iCs/>
          <w:sz w:val="28"/>
          <w:szCs w:val="28"/>
          <w:lang w:val="vi"/>
        </w:rPr>
        <w:t>1. Những việc phải làm:</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a) Lịch sự, hòa nhã, văn minh khi giao dịch trực tiếp hoặc gián tiếp qua các phương tiện thông tin;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b) Bảo đảm thông tin trao đổi đúng với nội dung công việc mà cơ quan, tổ chức, công dân cần hướng dẫn, trả lời;</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c) Tuyên truyền, hướng dẫn người dân chấp hành nghiêm nội quy đơn vị, quy trình, quy định về chuyên môn, nghiệp vụ;</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d) Giữ gìn bí mật thông tin liên quan đến bí mật nhà nước, bí mật cơ quan,  bí mật cá nhân theo quy định của pháp luật.  </w:t>
      </w:r>
    </w:p>
    <w:p w:rsidR="00FA7195" w:rsidRDefault="00BC3C34">
      <w:pPr>
        <w:widowControl w:val="0"/>
        <w:autoSpaceDE w:val="0"/>
        <w:autoSpaceDN w:val="0"/>
        <w:spacing w:before="120" w:after="0" w:line="240" w:lineRule="atLeast"/>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ab/>
        <w:t>2. Những việc không được làm:</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a) Cửa quyền, hách dịch, sách nhiễu, trì hoãn, thờ ơ, gây khó khăn đối với tổ chức, cá nhân;</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Cs/>
          <w:sz w:val="28"/>
          <w:szCs w:val="28"/>
          <w:lang w:val="vi"/>
        </w:rPr>
      </w:pPr>
      <w:r>
        <w:rPr>
          <w:rFonts w:ascii="Times New Roman" w:eastAsia="Times New Roman" w:hAnsi="Times New Roman" w:cs="Times New Roman"/>
          <w:bCs/>
          <w:sz w:val="28"/>
          <w:szCs w:val="28"/>
          <w:lang w:val="vi"/>
        </w:rPr>
        <w:t>b) Cố ý kéo dài thời gian khi thi hành công vụ, nhiệm vụ liên quan đến cơ quan, tổ chức, cá nhân;</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
          <w:bCs/>
          <w:iCs/>
          <w:color w:val="000000"/>
          <w:sz w:val="28"/>
          <w:szCs w:val="28"/>
          <w:lang w:val="vi"/>
        </w:rPr>
      </w:pPr>
      <w:r>
        <w:rPr>
          <w:rFonts w:ascii="Times New Roman" w:eastAsia="Times New Roman" w:hAnsi="Times New Roman" w:cs="Times New Roman"/>
          <w:bCs/>
          <w:sz w:val="28"/>
          <w:szCs w:val="28"/>
          <w:lang w:val="vi"/>
        </w:rPr>
        <w:t>c) Có thái độ, gợi ý nhận tiền, quà biếu của cơ quan, tổ chức, cá nhân.</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
          <w:color w:val="000000"/>
          <w:sz w:val="28"/>
          <w:szCs w:val="28"/>
          <w:lang w:val="vi"/>
        </w:rPr>
      </w:pPr>
      <w:r>
        <w:rPr>
          <w:rFonts w:ascii="Times New Roman" w:eastAsia="Times New Roman" w:hAnsi="Times New Roman" w:cs="Times New Roman"/>
          <w:b/>
          <w:bCs/>
          <w:iCs/>
          <w:color w:val="000000"/>
          <w:sz w:val="28"/>
          <w:szCs w:val="28"/>
          <w:lang w:val="vi"/>
        </w:rPr>
        <w:t xml:space="preserve">Điều 6. </w:t>
      </w:r>
      <w:r>
        <w:rPr>
          <w:rFonts w:ascii="Times New Roman" w:eastAsia="Times New Roman" w:hAnsi="Times New Roman" w:cs="Times New Roman"/>
          <w:b/>
          <w:color w:val="000000"/>
          <w:sz w:val="28"/>
          <w:szCs w:val="28"/>
          <w:lang w:val="vi"/>
        </w:rPr>
        <w:t>Ứng xử của công chức, viên chức y tế trong các cơ sở khám bệnh, chữa bệnh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Cs/>
          <w:sz w:val="28"/>
          <w:szCs w:val="28"/>
          <w:lang w:val="vi"/>
        </w:rPr>
      </w:pPr>
      <w:r>
        <w:rPr>
          <w:rFonts w:ascii="Times New Roman" w:eastAsia="Times New Roman" w:hAnsi="Times New Roman" w:cs="Times New Roman"/>
          <w:bCs/>
          <w:sz w:val="28"/>
          <w:szCs w:val="28"/>
          <w:lang w:val="vi"/>
        </w:rPr>
        <w:t>1. Thực hiện nghiêm túc 12 Điều y đức ban hành kèm theo Quyết định số 2088/QĐ-BYT ngày 06 tháng 11 năm 1996 của Bộ trưởng Bộ Y tế.</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2. Những việc phải làm đối với người đến khám bệnh: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a) Niềm nở đón tiếp, tận tình hướng dẫn các thủ tục cần thiết;</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b) Sơ bộ phân loại người bệnh, sắp xếp khám bệnh theo thứ tự và đối tượng ưu tiên theo quy định;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c) Bảo đảm kín đáo, tôn trọng người bệnh khi khám bệnh; thông báo và giải thích tình hình sức khỏe hay tình trạng bệnh cho người bệnh hoặc người đại diện hợp pháp của người bệnh biết;</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 xml:space="preserve"> d) Khám bệnh, chỉ định xét nghiệm, kê đơn phù hợp với tình trạng bệnh và khả năng chi trả của người bệnh;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đ) Hướng dẫn, dặn dò người bệnh hoặc người đại diện hợp pháp của người bệnh về sử dụng thuốc theo đơn, chế độ chăm sóc, theo dõi diễn biến bệnh và hẹn khám lại khi cần thiết đối với người bệnh điều trị ngoại trú;</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e) Hỗ trợ người bệnh nhanh chóng hoàn thiện các thủ tục nhập viện khi có chỉ định.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3. Những việc phải làm đối với người bệnh điều trị nội trú:</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lastRenderedPageBreak/>
        <w:t>a) Khẩn trương tiếp đón, bố trí giường cho người bệnh, hướng dẫn và giải thích nội quy, qui định của bệnh viện và của khoa;</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b) Thăm khám, tìm hiểu, phát hiện những diễn biến bất thường và giải quyết những nhu cầu cần thiết của người bệnh; giải thích kịp thời những đề nghị, thắc mắc của người bệnh hoặc người đại diện hợp pháp của người bệnh;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c) Tư vấn giáo dục sức khoẻ và hướng dẫn người bệnh hoặc người đại diện hợp pháp của người bệnh thực hiện chế độ điều trị và chăm sóc;</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 xml:space="preserve">d) Giải quyết khẩn trương các yêu cầu chuyên môn; có mặt kịp thời khi người bệnh hoặc người đại diện hợp pháp của người bệnh yêu cầu;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đ) Đối với người bệnh có chỉ định phẫu thuật phải thông báo, giải thích trước cho người bệnh hoặc người đại diện của người bệnh về tình trạng bệnh, phương pháp phẫu thuật, khả năng rủi ro có thể xảy ra và thực hiện đầy đủ công tác chuẩn bị theo quy định. Phải giải thích rõ lý do cho người bệnh hoặc người đại diện hợp pháp của người bệnh khi phải hoãn hoặc tạm ngừng phẫu thuật.</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4. Những việc phải làm đối với người bệnh ra viện hoặc chuyển tuyến:</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a) Thông báo và dặn dò người bệnh hoặc người đại diện hợp pháp của người bệnh những điều cần thực hiện sau khi ra viện. Trường hợp chuyển tuyến cần giải thích lý do cho người bệnh hoặc người đại diện hợp pháp của người bệnh;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b) Công khai chi tiết từng khoản chi phí trong phiếu thanh toán giá dịch vụ y tế mà người bệnh phải thanh toán; giải thích đầy đủ khi người bệnh hoặc người đại diện hợp pháp của người bệnh có yêu cầu;</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c) Khẩn trương thực hiện các thủ tục cho người bệnh ra viện hoặc chuyển tuyến theo quy định;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d) Tiếp thu ý kiến góp ý của người bệnh hoặc người đại diện hợp pháp của người bệnh khi người bệnh ra viện hoặc chuyển tuyến.</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 xml:space="preserve">5. Những việc không được làm: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 xml:space="preserve">a) Không tuân thủ quy chế chuyên môn khi thi hành nhiệm vụ;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 xml:space="preserve">b) Lạm dụng nghề nghiệp để thu lợi trong quá trình khám bệnh, chữa bệnh;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color w:val="000000"/>
          <w:sz w:val="28"/>
          <w:szCs w:val="28"/>
          <w:lang w:val="vi"/>
        </w:rPr>
      </w:pPr>
      <w:r>
        <w:rPr>
          <w:rFonts w:ascii="Times New Roman" w:eastAsia="Times New Roman" w:hAnsi="Times New Roman" w:cs="Times New Roman"/>
          <w:color w:val="000000"/>
          <w:sz w:val="28"/>
          <w:szCs w:val="28"/>
          <w:lang w:val="vi"/>
        </w:rPr>
        <w:t>c) Gây khó khăn, thờ ơ đối với người bệnh, người đại diện hợp pháp của người bệnh.</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
          <w:iCs/>
          <w:sz w:val="28"/>
          <w:szCs w:val="28"/>
          <w:lang w:val="vi"/>
        </w:rPr>
      </w:pPr>
      <w:r>
        <w:rPr>
          <w:rFonts w:ascii="Times New Roman" w:eastAsia="Times New Roman" w:hAnsi="Times New Roman" w:cs="Times New Roman"/>
          <w:b/>
          <w:bCs/>
          <w:iCs/>
          <w:sz w:val="28"/>
          <w:szCs w:val="28"/>
          <w:lang w:val="vi"/>
        </w:rPr>
        <w:t xml:space="preserve">Điều 7. </w:t>
      </w:r>
      <w:r>
        <w:rPr>
          <w:rFonts w:ascii="Times New Roman" w:eastAsia="Times New Roman" w:hAnsi="Times New Roman" w:cs="Times New Roman"/>
          <w:b/>
          <w:iCs/>
          <w:sz w:val="28"/>
          <w:szCs w:val="28"/>
          <w:lang w:val="vi"/>
        </w:rPr>
        <w:t>Ứng xử của lãnh đạo, quản lý cơ sở y tế</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1. Những việc phải làm:</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a) Phân công công việc cho từng viên chức trong đơn vị công khai, hợp lý, phù hợp với nhiệm vụ và năng lực chuyên môn của từng công chức, viên chức theo quy định của pháp luật;</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b) Đôn đốc, kiểm tra việc thực hiện công vụ, nhiệm vụ, đạo đức nghề nghiệp, giao tiếp ứng xử của công chức, viên chức thuộc thẩm quyền quản lý; khen thưởng kịp thời công chức, viên chức có thành tích, xử lý kỷ luật nghiêm, khách quan đối </w:t>
      </w:r>
      <w:r>
        <w:rPr>
          <w:rFonts w:ascii="Times New Roman" w:eastAsia="Times New Roman" w:hAnsi="Times New Roman" w:cs="Times New Roman"/>
          <w:iCs/>
          <w:sz w:val="28"/>
          <w:szCs w:val="28"/>
          <w:lang w:val="vi"/>
        </w:rPr>
        <w:lastRenderedPageBreak/>
        <w:t>với công chức, viên chức vi phạm theo quy định của pháp luật;</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c) Nắm chắc nhân thân, tâm tư, nguyện vọng của công chức, viên chức để có cách thức sử dụng, điều hành phù hợp với từng đối tượng nhằm phát huy khả năng, kinh nghiệm, tính sáng tạo, chủ động của từng cá nhân trong việc thực thi công vụ, nhiệm vụ được giao;</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d) Thực hiện Quy chế dân chủ ở cơ sở, tạo điều kiện trong học tập, nâng cao trình độ và phát huy tư duy sáng tạo, sáng kiến của từng công chức, viên chức;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đ) Tôn trọng, tạo niềm tin cho công chức, viên chức khi giao nhiệm vụ; có kế hoạch theo dõi, kiểm tra, tạo thuận lợi để công chức, viên chức thực hiện tốt nhiệm vụ, công vụ;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e) Lắng nghe ý kiến phản ánh của công chức, viên chức; bảo vệ danh dự, quyền và lợi ích hợp pháp, chính đáng của công chức, viên chức thuộc đơn vị quản lý;</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g) Xây dựng, giữ gìn sự đoàn kết và môi trường văn hóa trong đơn vị.</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2. Những việc không được làm:</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a) Chuyên quyền, độc đoán, gia trưởng, xem thường cấp dưới, không gương mẫu, nói không đi đôi với làm;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 xml:space="preserve">b) Khen thưởng, xử lý hành vi vi phạm thiếu khách quan; </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iCs/>
          <w:sz w:val="28"/>
          <w:szCs w:val="28"/>
          <w:lang w:val="vi"/>
        </w:rPr>
      </w:pPr>
      <w:r>
        <w:rPr>
          <w:rFonts w:ascii="Times New Roman" w:eastAsia="Times New Roman" w:hAnsi="Times New Roman" w:cs="Times New Roman"/>
          <w:iCs/>
          <w:sz w:val="28"/>
          <w:szCs w:val="28"/>
          <w:lang w:val="vi"/>
        </w:rPr>
        <w:t>c) Cản trở, xử lý không đúng quy trình giải quyết khiếu nại, tố cáo; tiết lộ họ tên, địa chỉ, bút tích hoặc các thông tin khác về người tố cáo;</w:t>
      </w:r>
    </w:p>
    <w:p w:rsidR="00FA7195" w:rsidRDefault="00BC3C34">
      <w:pPr>
        <w:widowControl w:val="0"/>
        <w:autoSpaceDE w:val="0"/>
        <w:autoSpaceDN w:val="0"/>
        <w:spacing w:before="120" w:after="0" w:line="240" w:lineRule="atLeast"/>
        <w:ind w:firstLine="720"/>
        <w:jc w:val="both"/>
        <w:rPr>
          <w:rFonts w:ascii="Times New Roman" w:eastAsia="Times New Roman" w:hAnsi="Times New Roman" w:cs="Times New Roman"/>
          <w:bCs/>
          <w:iCs/>
          <w:sz w:val="28"/>
          <w:szCs w:val="28"/>
          <w:lang w:val="vi"/>
        </w:rPr>
      </w:pPr>
      <w:r>
        <w:rPr>
          <w:rFonts w:ascii="Times New Roman" w:eastAsia="Times New Roman" w:hAnsi="Times New Roman" w:cs="Times New Roman"/>
          <w:iCs/>
          <w:sz w:val="28"/>
          <w:szCs w:val="28"/>
          <w:lang w:val="vi"/>
        </w:rPr>
        <w:t>d) Nhữ</w:t>
      </w:r>
      <w:r>
        <w:rPr>
          <w:rFonts w:ascii="Times New Roman" w:eastAsia="Times New Roman" w:hAnsi="Times New Roman" w:cs="Times New Roman"/>
          <w:bCs/>
          <w:iCs/>
          <w:sz w:val="28"/>
          <w:szCs w:val="28"/>
          <w:lang w:val="vi"/>
        </w:rPr>
        <w:t>ng việc liên quan đến sản xuất, kinh doanh, công tác nhân sự quy định tại Luật phòng, chống tham nhũng, Luật thực hành tiết kiệm, chống lãng phí và những việc khác theo quy định của pháp luật và của cơ quan có thẩm quyền ban hành</w:t>
      </w:r>
      <w:r>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lang w:val="vi"/>
        </w:rPr>
        <w:t>.</w:t>
      </w:r>
    </w:p>
    <w:p w:rsidR="00FA7195" w:rsidRDefault="00FA7195">
      <w:pPr>
        <w:widowControl w:val="0"/>
        <w:autoSpaceDE w:val="0"/>
        <w:autoSpaceDN w:val="0"/>
        <w:spacing w:before="120" w:after="0" w:line="240" w:lineRule="atLeast"/>
        <w:ind w:right="27" w:firstLine="709"/>
        <w:rPr>
          <w:rFonts w:ascii="Times New Roman" w:eastAsia="Times New Roman" w:hAnsi="Times New Roman" w:cs="Times New Roman"/>
          <w:sz w:val="28"/>
          <w:szCs w:val="28"/>
          <w:lang w:val="vi"/>
        </w:rPr>
      </w:pPr>
    </w:p>
    <w:tbl>
      <w:tblPr>
        <w:tblStyle w:val="TableGrid2"/>
        <w:tblW w:w="0" w:type="auto"/>
        <w:tblLook w:val="04A0" w:firstRow="1" w:lastRow="0" w:firstColumn="1" w:lastColumn="0" w:noHBand="0" w:noVBand="1"/>
      </w:tblPr>
      <w:tblGrid>
        <w:gridCol w:w="9122"/>
      </w:tblGrid>
      <w:tr w:rsidR="00FA7195">
        <w:tc>
          <w:tcPr>
            <w:tcW w:w="9122" w:type="dxa"/>
          </w:tcPr>
          <w:p w:rsidR="00FA7195" w:rsidRDefault="00BC3C34">
            <w:pPr>
              <w:widowControl w:val="0"/>
              <w:tabs>
                <w:tab w:val="left" w:pos="419"/>
              </w:tabs>
              <w:autoSpaceDE w:val="0"/>
              <w:autoSpaceDN w:val="0"/>
              <w:spacing w:before="120" w:after="0" w:line="240" w:lineRule="atLeast"/>
              <w:ind w:firstLine="738"/>
              <w:rPr>
                <w:rFonts w:eastAsia="Times New Roman" w:cs="Times New Roman"/>
                <w:b/>
                <w:sz w:val="28"/>
                <w:szCs w:val="28"/>
                <w:lang w:val="vi"/>
              </w:rPr>
            </w:pPr>
            <w:r>
              <w:rPr>
                <w:rFonts w:eastAsia="Times New Roman" w:cs="Times New Roman"/>
                <w:b/>
                <w:sz w:val="28"/>
                <w:szCs w:val="28"/>
              </w:rPr>
              <w:t xml:space="preserve">* </w:t>
            </w:r>
            <w:r>
              <w:rPr>
                <w:rFonts w:eastAsia="Times New Roman" w:cs="Times New Roman"/>
                <w:b/>
                <w:sz w:val="28"/>
                <w:szCs w:val="28"/>
                <w:lang w:val="vi"/>
              </w:rPr>
              <w:t>Câu</w:t>
            </w:r>
            <w:r>
              <w:rPr>
                <w:rFonts w:eastAsia="Times New Roman" w:cs="Times New Roman"/>
                <w:b/>
                <w:spacing w:val="-4"/>
                <w:sz w:val="28"/>
                <w:szCs w:val="28"/>
                <w:lang w:val="vi"/>
              </w:rPr>
              <w:t xml:space="preserve"> </w:t>
            </w:r>
            <w:r>
              <w:rPr>
                <w:rFonts w:eastAsia="Times New Roman" w:cs="Times New Roman"/>
                <w:b/>
                <w:sz w:val="28"/>
                <w:szCs w:val="28"/>
                <w:lang w:val="vi"/>
              </w:rPr>
              <w:t>hỏi</w:t>
            </w:r>
            <w:r>
              <w:rPr>
                <w:rFonts w:eastAsia="Times New Roman" w:cs="Times New Roman"/>
                <w:b/>
                <w:spacing w:val="-5"/>
                <w:sz w:val="28"/>
                <w:szCs w:val="28"/>
                <w:lang w:val="vi"/>
              </w:rPr>
              <w:t>:</w:t>
            </w:r>
          </w:p>
          <w:p w:rsidR="00FA7195" w:rsidRDefault="00BC3C34">
            <w:pPr>
              <w:widowControl w:val="0"/>
              <w:autoSpaceDE w:val="0"/>
              <w:autoSpaceDN w:val="0"/>
              <w:spacing w:before="120" w:after="0" w:line="240" w:lineRule="atLeast"/>
              <w:ind w:right="43" w:firstLine="738"/>
              <w:jc w:val="both"/>
              <w:rPr>
                <w:rFonts w:eastAsia="Times New Roman" w:cs="Times New Roman"/>
                <w:sz w:val="28"/>
                <w:szCs w:val="28"/>
                <w:lang w:val="vi"/>
              </w:rPr>
            </w:pPr>
            <w:r>
              <w:rPr>
                <w:rFonts w:eastAsia="Times New Roman" w:cs="Times New Roman"/>
                <w:b/>
                <w:sz w:val="28"/>
                <w:szCs w:val="28"/>
              </w:rPr>
              <w:t>- Câu</w:t>
            </w:r>
            <w:r>
              <w:rPr>
                <w:rFonts w:eastAsia="Times New Roman" w:cs="Times New Roman"/>
                <w:b/>
                <w:spacing w:val="16"/>
                <w:sz w:val="28"/>
                <w:szCs w:val="28"/>
                <w:lang w:val="vi"/>
              </w:rPr>
              <w:t xml:space="preserve"> </w:t>
            </w:r>
            <w:r>
              <w:rPr>
                <w:rFonts w:eastAsia="Times New Roman" w:cs="Times New Roman"/>
                <w:b/>
                <w:sz w:val="28"/>
                <w:szCs w:val="28"/>
                <w:lang w:val="vi"/>
              </w:rPr>
              <w:t>1:</w:t>
            </w:r>
            <w:r>
              <w:rPr>
                <w:rFonts w:eastAsia="Times New Roman" w:cs="Times New Roman"/>
                <w:b/>
                <w:spacing w:val="16"/>
                <w:sz w:val="28"/>
                <w:szCs w:val="28"/>
                <w:lang w:val="vi"/>
              </w:rPr>
              <w:t xml:space="preserve"> </w:t>
            </w:r>
            <w:r>
              <w:rPr>
                <w:rFonts w:eastAsia="Times New Roman" w:cs="Times New Roman"/>
                <w:sz w:val="28"/>
                <w:szCs w:val="28"/>
                <w:lang w:val="vi"/>
              </w:rPr>
              <w:t>Tình</w:t>
            </w:r>
            <w:r>
              <w:rPr>
                <w:rFonts w:eastAsia="Times New Roman" w:cs="Times New Roman"/>
                <w:spacing w:val="16"/>
                <w:sz w:val="28"/>
                <w:szCs w:val="28"/>
                <w:lang w:val="vi"/>
              </w:rPr>
              <w:t xml:space="preserve"> </w:t>
            </w:r>
            <w:r>
              <w:rPr>
                <w:rFonts w:eastAsia="Times New Roman" w:cs="Times New Roman"/>
                <w:sz w:val="28"/>
                <w:szCs w:val="28"/>
                <w:lang w:val="vi"/>
              </w:rPr>
              <w:t>trạng ưu tiên cho người</w:t>
            </w:r>
            <w:r>
              <w:rPr>
                <w:rFonts w:eastAsia="Times New Roman" w:cs="Times New Roman"/>
                <w:spacing w:val="16"/>
                <w:sz w:val="28"/>
                <w:szCs w:val="28"/>
                <w:lang w:val="vi"/>
              </w:rPr>
              <w:t xml:space="preserve"> </w:t>
            </w:r>
            <w:r>
              <w:rPr>
                <w:rFonts w:eastAsia="Times New Roman" w:cs="Times New Roman"/>
                <w:sz w:val="28"/>
                <w:szCs w:val="28"/>
                <w:lang w:val="vi"/>
              </w:rPr>
              <w:t>quen</w:t>
            </w:r>
            <w:r>
              <w:rPr>
                <w:rFonts w:eastAsia="Times New Roman" w:cs="Times New Roman"/>
                <w:spacing w:val="18"/>
                <w:sz w:val="28"/>
                <w:szCs w:val="28"/>
                <w:lang w:val="vi"/>
              </w:rPr>
              <w:t xml:space="preserve"> </w:t>
            </w:r>
            <w:r>
              <w:rPr>
                <w:rFonts w:eastAsia="Times New Roman" w:cs="Times New Roman"/>
                <w:sz w:val="28"/>
                <w:szCs w:val="28"/>
                <w:lang w:val="vi"/>
              </w:rPr>
              <w:t>biết</w:t>
            </w:r>
            <w:r>
              <w:rPr>
                <w:rFonts w:eastAsia="Times New Roman" w:cs="Times New Roman"/>
                <w:spacing w:val="16"/>
                <w:sz w:val="28"/>
                <w:szCs w:val="28"/>
                <w:lang w:val="vi"/>
              </w:rPr>
              <w:t xml:space="preserve"> </w:t>
            </w:r>
            <w:r>
              <w:rPr>
                <w:rFonts w:eastAsia="Times New Roman" w:cs="Times New Roman"/>
                <w:sz w:val="28"/>
                <w:szCs w:val="28"/>
                <w:lang w:val="vi"/>
              </w:rPr>
              <w:t>khi</w:t>
            </w:r>
            <w:r>
              <w:rPr>
                <w:rFonts w:eastAsia="Times New Roman" w:cs="Times New Roman"/>
                <w:spacing w:val="16"/>
                <w:sz w:val="28"/>
                <w:szCs w:val="28"/>
                <w:lang w:val="vi"/>
              </w:rPr>
              <w:t xml:space="preserve"> </w:t>
            </w:r>
            <w:r>
              <w:rPr>
                <w:rFonts w:eastAsia="Times New Roman" w:cs="Times New Roman"/>
                <w:sz w:val="28"/>
                <w:szCs w:val="28"/>
                <w:lang w:val="vi"/>
              </w:rPr>
              <w:t>vào khám</w:t>
            </w:r>
            <w:r>
              <w:rPr>
                <w:rFonts w:eastAsia="Times New Roman" w:cs="Times New Roman"/>
                <w:spacing w:val="16"/>
                <w:sz w:val="28"/>
                <w:szCs w:val="28"/>
                <w:lang w:val="vi"/>
              </w:rPr>
              <w:t xml:space="preserve"> </w:t>
            </w:r>
            <w:r>
              <w:rPr>
                <w:rFonts w:eastAsia="Times New Roman" w:cs="Times New Roman"/>
                <w:sz w:val="28"/>
                <w:szCs w:val="28"/>
                <w:lang w:val="vi"/>
              </w:rPr>
              <w:t>và chữa bệnh ở</w:t>
            </w:r>
            <w:r>
              <w:rPr>
                <w:rFonts w:eastAsia="Times New Roman" w:cs="Times New Roman"/>
                <w:spacing w:val="16"/>
                <w:sz w:val="28"/>
                <w:szCs w:val="28"/>
                <w:lang w:val="vi"/>
              </w:rPr>
              <w:t xml:space="preserve"> </w:t>
            </w:r>
            <w:r>
              <w:rPr>
                <w:rFonts w:eastAsia="Times New Roman" w:cs="Times New Roman"/>
                <w:sz w:val="28"/>
                <w:szCs w:val="28"/>
                <w:lang w:val="vi"/>
              </w:rPr>
              <w:t>các bệnh viện hiện nay là “chuyện tất nhiên” của cán bộ y tế. Bạn nghĩ gì về điều này?</w:t>
            </w:r>
          </w:p>
          <w:p w:rsidR="00FA7195" w:rsidRDefault="00BC3C34">
            <w:pPr>
              <w:widowControl w:val="0"/>
              <w:autoSpaceDE w:val="0"/>
              <w:autoSpaceDN w:val="0"/>
              <w:spacing w:before="120" w:after="0" w:line="240" w:lineRule="atLeast"/>
              <w:ind w:left="29" w:right="43" w:firstLine="709"/>
              <w:jc w:val="both"/>
              <w:rPr>
                <w:rFonts w:eastAsia="Times New Roman" w:cs="Times New Roman"/>
                <w:sz w:val="28"/>
                <w:szCs w:val="28"/>
                <w:lang w:val="vi"/>
              </w:rPr>
            </w:pPr>
            <w:r>
              <w:rPr>
                <w:rFonts w:eastAsia="Times New Roman" w:cs="Times New Roman"/>
                <w:b/>
                <w:sz w:val="28"/>
                <w:szCs w:val="28"/>
              </w:rPr>
              <w:t>- Câu</w:t>
            </w:r>
            <w:r>
              <w:rPr>
                <w:rFonts w:eastAsia="Times New Roman" w:cs="Times New Roman"/>
                <w:b/>
                <w:sz w:val="28"/>
                <w:szCs w:val="28"/>
                <w:lang w:val="vi"/>
              </w:rPr>
              <w:t xml:space="preserve"> 2: </w:t>
            </w:r>
            <w:r>
              <w:rPr>
                <w:rFonts w:eastAsia="Times New Roman" w:cs="Times New Roman"/>
                <w:sz w:val="28"/>
                <w:szCs w:val="28"/>
                <w:lang w:val="vi"/>
              </w:rPr>
              <w:t>Cho biết dự định của bạn về hành vi ứng xử giao tiếp với người bệnh</w:t>
            </w:r>
            <w:r>
              <w:rPr>
                <w:rFonts w:eastAsia="Times New Roman" w:cs="Times New Roman"/>
                <w:sz w:val="28"/>
                <w:szCs w:val="28"/>
              </w:rPr>
              <w:t>?</w:t>
            </w:r>
          </w:p>
        </w:tc>
      </w:tr>
    </w:tbl>
    <w:p w:rsidR="00FA7195" w:rsidRDefault="00FA7195">
      <w:pPr>
        <w:widowControl w:val="0"/>
        <w:autoSpaceDE w:val="0"/>
        <w:autoSpaceDN w:val="0"/>
        <w:spacing w:before="120" w:after="0" w:line="240" w:lineRule="atLeast"/>
        <w:ind w:right="27" w:firstLine="709"/>
        <w:rPr>
          <w:rFonts w:ascii="Times New Roman" w:eastAsia="Times New Roman" w:hAnsi="Times New Roman" w:cs="Times New Roman"/>
          <w:sz w:val="28"/>
          <w:szCs w:val="28"/>
          <w:lang w:val="vi"/>
        </w:rPr>
      </w:pPr>
    </w:p>
    <w:p w:rsidR="00FA7195" w:rsidRDefault="00FA7195">
      <w:pPr>
        <w:spacing w:before="60" w:after="0" w:line="240" w:lineRule="atLeast"/>
        <w:ind w:firstLine="426"/>
        <w:jc w:val="both"/>
        <w:rPr>
          <w:rFonts w:ascii="Times New Roman" w:hAnsi="Times New Roman" w:cs="Times New Roman"/>
          <w:sz w:val="28"/>
          <w:szCs w:val="28"/>
        </w:rPr>
      </w:pPr>
    </w:p>
    <w:p w:rsidR="00FA7195" w:rsidRDefault="00FA7195">
      <w:pPr>
        <w:spacing w:before="120" w:after="0" w:line="240" w:lineRule="atLeast"/>
        <w:jc w:val="both"/>
        <w:rPr>
          <w:rFonts w:ascii="Times New Roman" w:eastAsia="Times New Roman" w:hAnsi="Times New Roman" w:cs="Times New Roman"/>
          <w:color w:val="222222"/>
          <w:sz w:val="28"/>
          <w:szCs w:val="28"/>
        </w:rPr>
      </w:pPr>
    </w:p>
    <w:sectPr w:rsidR="00FA7195">
      <w:pgSz w:w="11907"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CB" w:rsidRDefault="001552CB">
      <w:pPr>
        <w:spacing w:line="240" w:lineRule="auto"/>
      </w:pPr>
      <w:r>
        <w:separator/>
      </w:r>
    </w:p>
  </w:endnote>
  <w:endnote w:type="continuationSeparator" w:id="0">
    <w:p w:rsidR="001552CB" w:rsidRDefault="001552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default"/>
    <w:sig w:usb0="00000000" w:usb1="00000000" w:usb2="00000010" w:usb3="00000000" w:csb0="00020000" w:csb1="00000000"/>
  </w:font>
  <w:font w:name="Courier">
    <w:panose1 w:val="02070409020205020404"/>
    <w:charset w:val="00"/>
    <w:family w:val="moder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CB" w:rsidRDefault="001552CB">
      <w:pPr>
        <w:spacing w:after="0"/>
      </w:pPr>
      <w:r>
        <w:separator/>
      </w:r>
    </w:p>
  </w:footnote>
  <w:footnote w:type="continuationSeparator" w:id="0">
    <w:p w:rsidR="001552CB" w:rsidRDefault="001552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49CE21A9"/>
    <w:multiLevelType w:val="multilevel"/>
    <w:tmpl w:val="49CE21A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C5"/>
    <w:rsid w:val="000D4A9D"/>
    <w:rsid w:val="000E253E"/>
    <w:rsid w:val="00153AC5"/>
    <w:rsid w:val="001552CB"/>
    <w:rsid w:val="003265BD"/>
    <w:rsid w:val="003826A9"/>
    <w:rsid w:val="003F6699"/>
    <w:rsid w:val="00443251"/>
    <w:rsid w:val="00451F6A"/>
    <w:rsid w:val="004C4B0B"/>
    <w:rsid w:val="005126F4"/>
    <w:rsid w:val="005267D0"/>
    <w:rsid w:val="0068483B"/>
    <w:rsid w:val="007A2C31"/>
    <w:rsid w:val="007C0F4A"/>
    <w:rsid w:val="008C1537"/>
    <w:rsid w:val="009561DD"/>
    <w:rsid w:val="00A92F21"/>
    <w:rsid w:val="00B4158D"/>
    <w:rsid w:val="00BC3C34"/>
    <w:rsid w:val="00C316A5"/>
    <w:rsid w:val="00DA1CE2"/>
    <w:rsid w:val="00FA7195"/>
    <w:rsid w:val="35B33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2957B1"/>
  <w15:docId w15:val="{51065CDA-5268-4238-8A07-DD0F5AE1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unhideWhenUsed="1" w:qFormat="1"/>
    <w:lsdException w:name="heading 4" w:uiPriority="1"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qFormat="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iPriority="0" w:unhideWhenUsed="1" w:qFormat="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qFormat="1"/>
    <w:lsdException w:name="Light Grid Accent 2" w:uiPriority="62"/>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1"/>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1"/>
    <w:unhideWhenUsed/>
    <w:qFormat/>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1"/>
    <w:unhideWhenUsed/>
    <w:qFormat/>
    <w:pPr>
      <w:keepNext/>
      <w:keepLines/>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pPr>
      <w:keepNext/>
      <w:keepLines/>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MS Mincho" w:hAnsi="Tahoma" w:cs="Times New Roman"/>
      <w:sz w:val="16"/>
      <w:szCs w:val="16"/>
      <w:lang w:val="zh-CN" w:eastAsia="ja-JP"/>
    </w:rPr>
  </w:style>
  <w:style w:type="paragraph" w:styleId="BodyText">
    <w:name w:val="Body Text"/>
    <w:basedOn w:val="Normal"/>
    <w:link w:val="BodyTextChar"/>
    <w:uiPriority w:val="1"/>
    <w:unhideWhenUsed/>
    <w:qFormat/>
    <w:pPr>
      <w:spacing w:after="120" w:line="276" w:lineRule="auto"/>
    </w:pPr>
    <w:rPr>
      <w:rFonts w:eastAsiaTheme="minorEastAsia"/>
    </w:rPr>
  </w:style>
  <w:style w:type="paragraph" w:styleId="BodyText2">
    <w:name w:val="Body Text 2"/>
    <w:basedOn w:val="Normal"/>
    <w:link w:val="BodyText2Char"/>
    <w:uiPriority w:val="99"/>
    <w:unhideWhenUsed/>
    <w:pPr>
      <w:spacing w:after="120" w:line="480" w:lineRule="auto"/>
    </w:pPr>
    <w:rPr>
      <w:rFonts w:eastAsiaTheme="minorEastAsia"/>
    </w:rPr>
  </w:style>
  <w:style w:type="paragraph" w:styleId="BodyText3">
    <w:name w:val="Body Text 3"/>
    <w:basedOn w:val="Normal"/>
    <w:link w:val="BodyText3Char"/>
    <w:uiPriority w:val="99"/>
    <w:unhideWhenUsed/>
    <w:pPr>
      <w:spacing w:after="120" w:line="276" w:lineRule="auto"/>
    </w:pPr>
    <w:rPr>
      <w:rFonts w:eastAsiaTheme="minorEastAsia"/>
      <w:sz w:val="16"/>
      <w:szCs w:val="16"/>
    </w:rPr>
  </w:style>
  <w:style w:type="paragraph" w:styleId="BodyTextIndent">
    <w:name w:val="Body Text Indent"/>
    <w:basedOn w:val="Normal"/>
    <w:link w:val="BodyTextIndentChar"/>
    <w:unhideWhenUsed/>
    <w:qFormat/>
    <w:pPr>
      <w:spacing w:after="120" w:line="276" w:lineRule="auto"/>
      <w:ind w:left="283"/>
    </w:pPr>
    <w:rPr>
      <w:rFonts w:eastAsiaTheme="minorEastAsia"/>
    </w:rPr>
  </w:style>
  <w:style w:type="paragraph" w:styleId="Caption">
    <w:name w:val="caption"/>
    <w:basedOn w:val="Normal"/>
    <w:next w:val="Normal"/>
    <w:uiPriority w:val="35"/>
    <w:semiHidden/>
    <w:unhideWhenUsed/>
    <w:qFormat/>
    <w:pPr>
      <w:spacing w:after="200" w:line="240" w:lineRule="auto"/>
    </w:pPr>
    <w:rPr>
      <w:rFonts w:eastAsiaTheme="minorEastAsia"/>
      <w:b/>
      <w:bCs/>
      <w:color w:val="5B9BD5" w:themeColor="accent1"/>
      <w:sz w:val="18"/>
      <w:szCs w:val="18"/>
    </w:rPr>
  </w:style>
  <w:style w:type="paragraph" w:styleId="CommentText">
    <w:name w:val="annotation text"/>
    <w:basedOn w:val="Normal"/>
    <w:link w:val="CommentTextChar"/>
    <w:uiPriority w:val="99"/>
    <w:semiHidden/>
    <w:unhideWhenUsed/>
    <w:pPr>
      <w:spacing w:after="200" w:line="240" w:lineRule="auto"/>
    </w:pPr>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pPr>
      <w:spacing w:after="0" w:line="240" w:lineRule="auto"/>
    </w:pPr>
    <w:rPr>
      <w:rFonts w:ascii="Calibri" w:eastAsia="Calibri" w:hAnsi="Calibri" w:cs="Times New Roman"/>
      <w:sz w:val="20"/>
      <w:szCs w:val="20"/>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EastAsia"/>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EastAsia"/>
    </w:rPr>
  </w:style>
  <w:style w:type="character" w:styleId="Hyperlink">
    <w:name w:val="Hyperlink"/>
    <w:basedOn w:val="DefaultParagraphFont"/>
    <w:unhideWhenUsed/>
    <w:rPr>
      <w:color w:val="0000FF"/>
      <w:u w:val="single"/>
    </w:rPr>
  </w:style>
  <w:style w:type="paragraph" w:styleId="List">
    <w:name w:val="List"/>
    <w:basedOn w:val="Normal"/>
    <w:uiPriority w:val="99"/>
    <w:unhideWhenUsed/>
    <w:pPr>
      <w:spacing w:after="200" w:line="276" w:lineRule="auto"/>
      <w:ind w:left="360" w:hanging="360"/>
      <w:contextualSpacing/>
    </w:pPr>
    <w:rPr>
      <w:rFonts w:eastAsiaTheme="minorEastAsia"/>
    </w:rPr>
  </w:style>
  <w:style w:type="paragraph" w:styleId="List2">
    <w:name w:val="List 2"/>
    <w:basedOn w:val="Normal"/>
    <w:uiPriority w:val="99"/>
    <w:unhideWhenUsed/>
    <w:pPr>
      <w:spacing w:after="200" w:line="276" w:lineRule="auto"/>
      <w:ind w:left="720" w:hanging="360"/>
      <w:contextualSpacing/>
    </w:pPr>
    <w:rPr>
      <w:rFonts w:eastAsiaTheme="minorEastAsia"/>
    </w:rPr>
  </w:style>
  <w:style w:type="paragraph" w:styleId="List3">
    <w:name w:val="List 3"/>
    <w:basedOn w:val="Normal"/>
    <w:uiPriority w:val="99"/>
    <w:unhideWhenUsed/>
    <w:qFormat/>
    <w:pPr>
      <w:spacing w:after="200" w:line="276" w:lineRule="auto"/>
      <w:ind w:left="1080" w:hanging="360"/>
      <w:contextualSpacing/>
    </w:pPr>
    <w:rPr>
      <w:rFonts w:eastAsiaTheme="minorEastAsia"/>
    </w:rPr>
  </w:style>
  <w:style w:type="paragraph" w:styleId="ListBullet">
    <w:name w:val="List Bullet"/>
    <w:basedOn w:val="Normal"/>
    <w:uiPriority w:val="99"/>
    <w:unhideWhenUsed/>
    <w:pPr>
      <w:numPr>
        <w:numId w:val="1"/>
      </w:numPr>
      <w:spacing w:after="200" w:line="276" w:lineRule="auto"/>
      <w:contextualSpacing/>
    </w:pPr>
    <w:rPr>
      <w:rFonts w:eastAsiaTheme="minorEastAsia"/>
    </w:rPr>
  </w:style>
  <w:style w:type="paragraph" w:styleId="ListBullet2">
    <w:name w:val="List Bullet 2"/>
    <w:basedOn w:val="Normal"/>
    <w:uiPriority w:val="99"/>
    <w:unhideWhenUsed/>
    <w:pPr>
      <w:numPr>
        <w:numId w:val="2"/>
      </w:numPr>
      <w:spacing w:after="200" w:line="276" w:lineRule="auto"/>
      <w:contextualSpacing/>
    </w:pPr>
    <w:rPr>
      <w:rFonts w:eastAsiaTheme="minorEastAsia"/>
    </w:rPr>
  </w:style>
  <w:style w:type="paragraph" w:styleId="ListBullet3">
    <w:name w:val="List Bullet 3"/>
    <w:basedOn w:val="Normal"/>
    <w:uiPriority w:val="99"/>
    <w:unhideWhenUsed/>
    <w:pPr>
      <w:numPr>
        <w:numId w:val="3"/>
      </w:numPr>
      <w:spacing w:after="200" w:line="276" w:lineRule="auto"/>
      <w:contextualSpacing/>
    </w:pPr>
    <w:rPr>
      <w:rFonts w:eastAsiaTheme="minorEastAsia"/>
    </w:rPr>
  </w:style>
  <w:style w:type="paragraph" w:styleId="ListContinue">
    <w:name w:val="List Continue"/>
    <w:basedOn w:val="Normal"/>
    <w:uiPriority w:val="99"/>
    <w:unhideWhenUsed/>
    <w:pPr>
      <w:spacing w:after="120" w:line="276" w:lineRule="auto"/>
      <w:ind w:left="360"/>
      <w:contextualSpacing/>
    </w:pPr>
    <w:rPr>
      <w:rFonts w:eastAsiaTheme="minorEastAsia"/>
    </w:rPr>
  </w:style>
  <w:style w:type="paragraph" w:styleId="ListContinue2">
    <w:name w:val="List Continue 2"/>
    <w:basedOn w:val="Normal"/>
    <w:uiPriority w:val="99"/>
    <w:unhideWhenUsed/>
    <w:pPr>
      <w:spacing w:after="120" w:line="276" w:lineRule="auto"/>
      <w:ind w:left="720"/>
      <w:contextualSpacing/>
    </w:pPr>
    <w:rPr>
      <w:rFonts w:eastAsiaTheme="minorEastAsia"/>
    </w:rPr>
  </w:style>
  <w:style w:type="paragraph" w:styleId="ListContinue3">
    <w:name w:val="List Continue 3"/>
    <w:basedOn w:val="Normal"/>
    <w:uiPriority w:val="99"/>
    <w:unhideWhenUsed/>
    <w:pPr>
      <w:spacing w:after="120" w:line="276" w:lineRule="auto"/>
      <w:ind w:left="1080"/>
      <w:contextualSpacing/>
    </w:pPr>
    <w:rPr>
      <w:rFonts w:eastAsiaTheme="minorEastAsia"/>
    </w:rPr>
  </w:style>
  <w:style w:type="paragraph" w:styleId="ListNumber">
    <w:name w:val="List Number"/>
    <w:basedOn w:val="Normal"/>
    <w:uiPriority w:val="99"/>
    <w:unhideWhenUsed/>
    <w:pPr>
      <w:numPr>
        <w:numId w:val="4"/>
      </w:numPr>
      <w:spacing w:after="200" w:line="276" w:lineRule="auto"/>
      <w:contextualSpacing/>
    </w:pPr>
    <w:rPr>
      <w:rFonts w:eastAsiaTheme="minorEastAsia"/>
    </w:rPr>
  </w:style>
  <w:style w:type="paragraph" w:styleId="ListNumber2">
    <w:name w:val="List Number 2"/>
    <w:basedOn w:val="Normal"/>
    <w:uiPriority w:val="99"/>
    <w:unhideWhenUsed/>
    <w:pPr>
      <w:numPr>
        <w:numId w:val="5"/>
      </w:numPr>
      <w:spacing w:after="200" w:line="276" w:lineRule="auto"/>
      <w:contextualSpacing/>
    </w:pPr>
    <w:rPr>
      <w:rFonts w:eastAsiaTheme="minorEastAsia"/>
    </w:rPr>
  </w:style>
  <w:style w:type="paragraph" w:styleId="ListNumber3">
    <w:name w:val="List Number 3"/>
    <w:basedOn w:val="Normal"/>
    <w:uiPriority w:val="99"/>
    <w:unhideWhenUsed/>
    <w:pPr>
      <w:numPr>
        <w:numId w:val="6"/>
      </w:numPr>
      <w:spacing w:after="200" w:line="276" w:lineRule="auto"/>
      <w:contextualSpacing/>
    </w:pPr>
    <w:rPr>
      <w:rFonts w:eastAsiaTheme="minorEastAsia"/>
    </w:r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200" w:line="276" w:lineRule="auto"/>
    </w:pPr>
    <w:rPr>
      <w:rFonts w:asciiTheme="majorHAnsi" w:eastAsiaTheme="majorEastAsia" w:hAnsiTheme="majorHAnsi" w:cstheme="majorBidi"/>
      <w:i/>
      <w:iCs/>
      <w:color w:val="5B9BD5" w:themeColor="accent1"/>
      <w:spacing w:val="15"/>
      <w:sz w:val="24"/>
      <w:szCs w:val="24"/>
    </w:r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TOC1">
    <w:name w:val="toc 1"/>
    <w:basedOn w:val="Normal"/>
    <w:uiPriority w:val="1"/>
    <w:qFormat/>
    <w:pPr>
      <w:widowControl w:val="0"/>
      <w:autoSpaceDE w:val="0"/>
      <w:autoSpaceDN w:val="0"/>
      <w:spacing w:before="552" w:after="0" w:line="240" w:lineRule="auto"/>
      <w:ind w:right="77"/>
      <w:jc w:val="center"/>
    </w:pPr>
    <w:rPr>
      <w:rFonts w:ascii="Times New Roman" w:eastAsia="Times New Roman" w:hAnsi="Times New Roman" w:cs="Times New Roman"/>
      <w:sz w:val="24"/>
      <w:szCs w:val="24"/>
      <w:lang w:val="vi"/>
    </w:rPr>
  </w:style>
  <w:style w:type="paragraph" w:styleId="TOC2">
    <w:name w:val="toc 2"/>
    <w:basedOn w:val="Normal"/>
    <w:uiPriority w:val="1"/>
    <w:qFormat/>
    <w:pPr>
      <w:widowControl w:val="0"/>
      <w:autoSpaceDE w:val="0"/>
      <w:autoSpaceDN w:val="0"/>
      <w:spacing w:before="552" w:after="0" w:line="240" w:lineRule="auto"/>
      <w:ind w:left="420"/>
    </w:pPr>
    <w:rPr>
      <w:rFonts w:ascii="Times New Roman" w:eastAsia="Times New Roman" w:hAnsi="Times New Roman" w:cs="Times New Roman"/>
      <w:sz w:val="24"/>
      <w:szCs w:val="24"/>
      <w:lang w:val="vi"/>
    </w:rPr>
  </w:style>
  <w:style w:type="paragraph" w:styleId="TOC3">
    <w:name w:val="toc 3"/>
    <w:basedOn w:val="Normal"/>
    <w:uiPriority w:val="1"/>
    <w:qFormat/>
    <w:pPr>
      <w:widowControl w:val="0"/>
      <w:autoSpaceDE w:val="0"/>
      <w:autoSpaceDN w:val="0"/>
      <w:spacing w:before="137" w:after="0" w:line="240" w:lineRule="auto"/>
      <w:ind w:left="679"/>
    </w:pPr>
    <w:rPr>
      <w:rFonts w:ascii="Times New Roman" w:eastAsia="Times New Roman" w:hAnsi="Times New Roman" w:cs="Times New Roman"/>
      <w:i/>
      <w:iCs/>
      <w:sz w:val="24"/>
      <w:szCs w:val="24"/>
      <w:lang w:val="vi"/>
    </w:rPr>
  </w:style>
  <w:style w:type="table" w:styleId="LightShading">
    <w:name w:val="Light Shading"/>
    <w:basedOn w:val="TableNormal"/>
    <w:uiPriority w:val="60"/>
    <w:rPr>
      <w:rFonts w:eastAsiaTheme="minorEastAsia"/>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rFonts w:eastAsiaTheme="minorEastAsia"/>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Pr>
      <w:rFonts w:eastAsiaTheme="minorEastAsia"/>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Pr>
      <w:rFonts w:eastAsiaTheme="minorEastAsia"/>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Pr>
      <w:rFonts w:eastAsiaTheme="minorEastAsia"/>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Pr>
      <w:rFonts w:eastAsiaTheme="minorEastAsia"/>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Pr>
      <w:rFonts w:eastAsiaTheme="minorEastAsia"/>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Pr>
      <w:rFonts w:eastAsiaTheme="minorEastAsia"/>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Pr>
      <w:rFonts w:eastAsiaTheme="minorEastAsia"/>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qFormat/>
    <w:rPr>
      <w:rFonts w:eastAsiaTheme="minorEastAsia"/>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Pr>
      <w:rFonts w:eastAsiaTheme="minorEastAsia"/>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qFormat/>
    <w:rPr>
      <w:rFonts w:eastAsiaTheme="minorEastAsia"/>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qFormat/>
    <w:rPr>
      <w:rFonts w:eastAsiaTheme="minorEastAsia"/>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Pr>
      <w:rFonts w:eastAsiaTheme="minorEastAsia"/>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qFormat/>
    <w:rPr>
      <w:rFonts w:eastAsiaTheme="minorEastAsia"/>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rPr>
      <w:rFonts w:eastAsiaTheme="minorEastAsia"/>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LightGrid-Accent2">
    <w:name w:val="Light Grid Accent 2"/>
    <w:basedOn w:val="TableNormal"/>
    <w:uiPriority w:val="62"/>
    <w:rPr>
      <w:rFonts w:eastAsiaTheme="minorEastAsia"/>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LightGrid-Accent3">
    <w:name w:val="Light Grid Accent 3"/>
    <w:basedOn w:val="TableNormal"/>
    <w:uiPriority w:val="62"/>
    <w:rPr>
      <w:rFonts w:eastAsiaTheme="minorEastAsia"/>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LightGrid-Accent4">
    <w:name w:val="Light Grid Accent 4"/>
    <w:basedOn w:val="TableNormal"/>
    <w:uiPriority w:val="62"/>
    <w:rPr>
      <w:rFonts w:eastAsiaTheme="minorEastAsia"/>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LightGrid-Accent5">
    <w:name w:val="Light Grid Accent 5"/>
    <w:basedOn w:val="TableNormal"/>
    <w:uiPriority w:val="62"/>
    <w:rPr>
      <w:rFonts w:eastAsiaTheme="minorEastAsia"/>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LightGrid-Accent6">
    <w:name w:val="Light Grid Accent 6"/>
    <w:basedOn w:val="TableNormal"/>
    <w:uiPriority w:val="62"/>
    <w:rPr>
      <w:rFonts w:eastAsiaTheme="minorEastAsia"/>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MediumShading1">
    <w:name w:val="Medium Shading 1"/>
    <w:basedOn w:val="TableNormal"/>
    <w:uiPriority w:val="63"/>
    <w:rPr>
      <w:rFonts w:eastAsiaTheme="minorEastAsia"/>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Pr>
      <w:rFonts w:eastAsiaTheme="minorEastAsia"/>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eastAsiaTheme="minorEastAsia"/>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Pr>
      <w:rFonts w:eastAsiaTheme="minorEastAsia"/>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rFonts w:eastAsiaTheme="minorEastAsia"/>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eastAsiaTheme="minorEastAsia"/>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eastAsiaTheme="minorEastAsia"/>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rFonts w:eastAsiaTheme="minorEastAsia"/>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rFonts w:eastAsiaTheme="minorEastAsia"/>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qFormat/>
    <w:rPr>
      <w:rFonts w:eastAsiaTheme="minorEastAsia"/>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qFormat/>
    <w:rPr>
      <w:rFonts w:eastAsiaTheme="minorEastAsia"/>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Pr>
      <w:rFonts w:eastAsiaTheme="minorEastAsia"/>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qFormat/>
    <w:rPr>
      <w:rFonts w:eastAsiaTheme="minorEastAsia"/>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qFormat/>
    <w:rPr>
      <w:rFonts w:eastAsiaTheme="minorEastAsia"/>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Pr>
      <w:rFonts w:eastAsiaTheme="minorEastAsia"/>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Pr>
      <w:rFonts w:eastAsiaTheme="minorEastAsia"/>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qFormat/>
    <w:rPr>
      <w:rFonts w:eastAsiaTheme="minorEastAsia"/>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qFormat/>
    <w:rPr>
      <w:rFonts w:eastAsiaTheme="minorEastAsia"/>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qFormat/>
    <w:rPr>
      <w:rFonts w:eastAsiaTheme="minorEastAsia"/>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Pr>
      <w:rFonts w:eastAsiaTheme="minorEastAsia"/>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qFormat/>
    <w:rPr>
      <w:rFonts w:eastAsiaTheme="minorEastAsia"/>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Pr>
      <w:rFonts w:eastAsiaTheme="minorEastAsi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Pr>
      <w:rFonts w:eastAsiaTheme="minorEastAsi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MediumGrid3-Accent2">
    <w:name w:val="Medium Grid 3 Accent 2"/>
    <w:basedOn w:val="TableNormal"/>
    <w:uiPriority w:val="69"/>
    <w:qFormat/>
    <w:rPr>
      <w:rFonts w:eastAsiaTheme="minorEastAsi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MediumGrid3-Accent3">
    <w:name w:val="Medium Grid 3 Accent 3"/>
    <w:basedOn w:val="TableNormal"/>
    <w:uiPriority w:val="69"/>
    <w:qFormat/>
    <w:rPr>
      <w:rFonts w:eastAsiaTheme="minorEastAsi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MediumGrid3-Accent4">
    <w:name w:val="Medium Grid 3 Accent 4"/>
    <w:basedOn w:val="TableNormal"/>
    <w:uiPriority w:val="69"/>
    <w:qFormat/>
    <w:rPr>
      <w:rFonts w:eastAsiaTheme="minorEastAsi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MediumGrid3-Accent5">
    <w:name w:val="Medium Grid 3 Accent 5"/>
    <w:basedOn w:val="TableNormal"/>
    <w:uiPriority w:val="69"/>
    <w:qFormat/>
    <w:rPr>
      <w:rFonts w:eastAsiaTheme="minorEastAsi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MediumGrid3-Accent6">
    <w:name w:val="Medium Grid 3 Accent 6"/>
    <w:basedOn w:val="TableNormal"/>
    <w:uiPriority w:val="69"/>
    <w:qFormat/>
    <w:rPr>
      <w:rFonts w:eastAsiaTheme="minorEastAsia"/>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DarkList">
    <w:name w:val="Dark List"/>
    <w:basedOn w:val="TableNormal"/>
    <w:uiPriority w:val="70"/>
    <w:qFormat/>
    <w:rPr>
      <w:rFonts w:eastAsiaTheme="minorEastAsia"/>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rFonts w:eastAsiaTheme="minorEastAsia"/>
      <w:color w:val="FFFFFF" w:themeColor="background1"/>
    </w:rP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qFormat/>
    <w:rPr>
      <w:rFonts w:eastAsiaTheme="minorEastAsia"/>
      <w:color w:val="FFFFFF" w:themeColor="background1"/>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qFormat/>
    <w:rPr>
      <w:rFonts w:eastAsiaTheme="minorEastAsia"/>
      <w:color w:val="FFFFFF" w:themeColor="background1"/>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qFormat/>
    <w:rPr>
      <w:rFonts w:eastAsiaTheme="minorEastAsia"/>
      <w:color w:val="FFFFFF" w:themeColor="background1"/>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Pr>
      <w:rFonts w:eastAsiaTheme="minorEastAsia"/>
      <w:color w:val="FFFFFF" w:themeColor="background1"/>
    </w:rP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qFormat/>
    <w:rPr>
      <w:rFonts w:eastAsiaTheme="minorEastAsia"/>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qFormat/>
    <w:rPr>
      <w:rFonts w:eastAsiaTheme="minorEastAsia"/>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rFonts w:eastAsiaTheme="minorEastAsia"/>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rFonts w:eastAsiaTheme="minorEastAsia"/>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rFonts w:eastAsiaTheme="minorEastAsia"/>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qFormat/>
    <w:rPr>
      <w:rFonts w:eastAsiaTheme="minorEastAsia"/>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rFonts w:eastAsiaTheme="minorEastAsia"/>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rFonts w:eastAsiaTheme="minorEastAsia"/>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rFonts w:eastAsiaTheme="minorEastAsia"/>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rFonts w:eastAsiaTheme="minorEastAsia"/>
      <w:color w:val="000000" w:themeColor="text1"/>
    </w:rP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qFormat/>
    <w:rPr>
      <w:rFonts w:eastAsiaTheme="minorEastAsia"/>
      <w:color w:val="000000" w:themeColor="text1"/>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qFormat/>
    <w:rPr>
      <w:rFonts w:eastAsiaTheme="minorEastAsia"/>
      <w:color w:val="000000" w:themeColor="text1"/>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qFormat/>
    <w:rPr>
      <w:rFonts w:eastAsiaTheme="minorEastAsia"/>
      <w:color w:val="000000" w:themeColor="text1"/>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qFormat/>
    <w:rPr>
      <w:rFonts w:eastAsiaTheme="minorEastAsia"/>
      <w:color w:val="000000" w:themeColor="text1"/>
    </w:rP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Pr>
      <w:rFonts w:eastAsiaTheme="minorEastAsia"/>
      <w:color w:val="000000" w:themeColor="text1"/>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qFormat/>
    <w:rPr>
      <w:rFonts w:eastAsiaTheme="minorEastAsia"/>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rFonts w:eastAsiaTheme="minorEastAsia"/>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qFormat/>
    <w:rPr>
      <w:rFonts w:eastAsiaTheme="minorEastAsia"/>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Pr>
      <w:rFonts w:eastAsiaTheme="minorEastAsia"/>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qFormat/>
    <w:rPr>
      <w:rFonts w:eastAsiaTheme="minorEastAsia"/>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qFormat/>
    <w:rPr>
      <w:rFonts w:eastAsiaTheme="minorEastAsia"/>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Pr>
      <w:rFonts w:eastAsiaTheme="minorEastAsia"/>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eading1Char">
    <w:name w:val="Heading 1 Char"/>
    <w:basedOn w:val="DefaultParagraphFont"/>
    <w:link w:val="Heading1"/>
    <w:uiPriority w:val="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36"/>
      <w:szCs w:val="36"/>
    </w:rPr>
  </w:style>
  <w:style w:type="paragraph" w:styleId="ListParagraph">
    <w:name w:val="List Paragraph"/>
    <w:basedOn w:val="Normal"/>
    <w:uiPriority w:val="1"/>
    <w:qFormat/>
    <w:pPr>
      <w:ind w:left="720"/>
      <w:contextualSpacing/>
    </w:p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E79"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HeaderChar">
    <w:name w:val="Header Char"/>
    <w:basedOn w:val="DefaultParagraphFont"/>
    <w:link w:val="Header"/>
    <w:uiPriority w:val="99"/>
    <w:rPr>
      <w:rFonts w:eastAsiaTheme="minorEastAsia"/>
    </w:rPr>
  </w:style>
  <w:style w:type="character" w:customStyle="1" w:styleId="FooterChar">
    <w:name w:val="Footer Char"/>
    <w:basedOn w:val="DefaultParagraphFont"/>
    <w:link w:val="Footer"/>
    <w:uiPriority w:val="99"/>
    <w:rPr>
      <w:rFonts w:eastAsiaTheme="minorEastAsia"/>
    </w:rPr>
  </w:style>
  <w:style w:type="paragraph" w:styleId="NoSpacing">
    <w:name w:val="No Spacing"/>
    <w:uiPriority w:val="1"/>
    <w:qFormat/>
    <w:rPr>
      <w:rFonts w:eastAsiaTheme="minorEastAsia"/>
      <w:sz w:val="22"/>
      <w:szCs w:val="2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SubtitleChar">
    <w:name w:val="Subtitle Char"/>
    <w:basedOn w:val="DefaultParagraphFont"/>
    <w:link w:val="Subtitle"/>
    <w:rPr>
      <w:rFonts w:asciiTheme="majorHAnsi" w:eastAsiaTheme="majorEastAsia" w:hAnsiTheme="majorHAnsi" w:cstheme="majorBidi"/>
      <w:i/>
      <w:iCs/>
      <w:color w:val="5B9BD5" w:themeColor="accent1"/>
      <w:spacing w:val="15"/>
      <w:sz w:val="24"/>
      <w:szCs w:val="24"/>
    </w:rPr>
  </w:style>
  <w:style w:type="character" w:customStyle="1" w:styleId="BodyTextChar">
    <w:name w:val="Body Text Char"/>
    <w:basedOn w:val="DefaultParagraphFont"/>
    <w:link w:val="BodyText"/>
    <w:uiPriority w:val="1"/>
    <w:rPr>
      <w:rFonts w:eastAsiaTheme="minorEastAsia"/>
    </w:rPr>
  </w:style>
  <w:style w:type="character" w:customStyle="1" w:styleId="BodyText2Char">
    <w:name w:val="Body Text 2 Char"/>
    <w:basedOn w:val="DefaultParagraphFont"/>
    <w:link w:val="BodyText2"/>
    <w:uiPriority w:val="99"/>
    <w:rPr>
      <w:rFonts w:eastAsiaTheme="minorEastAsia"/>
    </w:rPr>
  </w:style>
  <w:style w:type="character" w:customStyle="1" w:styleId="BodyText3Char">
    <w:name w:val="Body Text 3 Char"/>
    <w:basedOn w:val="DefaultParagraphFont"/>
    <w:link w:val="BodyText3"/>
    <w:uiPriority w:val="99"/>
    <w:rPr>
      <w:rFonts w:eastAsiaTheme="minorEastAsia"/>
      <w:sz w:val="16"/>
      <w:szCs w:val="16"/>
    </w:rPr>
  </w:style>
  <w:style w:type="character" w:customStyle="1" w:styleId="MacroTextChar">
    <w:name w:val="Macro Text Char"/>
    <w:basedOn w:val="DefaultParagraphFont"/>
    <w:link w:val="MacroText"/>
    <w:uiPriority w:val="99"/>
    <w:rPr>
      <w:rFonts w:ascii="Courier" w:eastAsiaTheme="minorEastAsia" w:hAnsi="Courier"/>
      <w:sz w:val="20"/>
      <w:szCs w:val="20"/>
    </w:rPr>
  </w:style>
  <w:style w:type="paragraph" w:styleId="Quote">
    <w:name w:val="Quote"/>
    <w:basedOn w:val="Normal"/>
    <w:next w:val="Normal"/>
    <w:link w:val="QuoteChar"/>
    <w:uiPriority w:val="29"/>
    <w:qFormat/>
    <w:pPr>
      <w:spacing w:after="200" w:line="276" w:lineRule="auto"/>
    </w:pPr>
    <w:rPr>
      <w:rFonts w:eastAsiaTheme="minorEastAsia"/>
      <w:i/>
      <w:iCs/>
      <w:color w:val="000000" w:themeColor="text1"/>
    </w:rPr>
  </w:style>
  <w:style w:type="character" w:customStyle="1" w:styleId="QuoteChar">
    <w:name w:val="Quote Char"/>
    <w:basedOn w:val="DefaultParagraphFont"/>
    <w:link w:val="Quote"/>
    <w:uiPriority w:val="29"/>
    <w:rPr>
      <w:rFonts w:eastAsiaTheme="minorEastAsia"/>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Pr>
      <w:rFonts w:eastAsiaTheme="minorEastAsia"/>
      <w:b/>
      <w:bCs/>
      <w:i/>
      <w:iCs/>
      <w:color w:val="5B9BD5"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5B9BD5"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32"/>
      <w:szCs w:val="28"/>
    </w:rPr>
  </w:style>
  <w:style w:type="character" w:customStyle="1" w:styleId="BodyTextIndentChar">
    <w:name w:val="Body Text Indent Char"/>
    <w:basedOn w:val="DefaultParagraphFont"/>
    <w:link w:val="BodyTextIndent"/>
    <w:qFormat/>
    <w:rPr>
      <w:rFonts w:eastAsiaTheme="minorEastAsia"/>
    </w:rPr>
  </w:style>
  <w:style w:type="character" w:customStyle="1" w:styleId="BalloonTextChar">
    <w:name w:val="Balloon Text Char"/>
    <w:basedOn w:val="DefaultParagraphFont"/>
    <w:link w:val="BalloonText"/>
    <w:uiPriority w:val="99"/>
    <w:semiHidden/>
    <w:qFormat/>
    <w:rPr>
      <w:rFonts w:ascii="Tahoma" w:eastAsia="MS Mincho" w:hAnsi="Tahoma" w:cs="Times New Roman"/>
      <w:sz w:val="16"/>
      <w:szCs w:val="16"/>
      <w:lang w:val="zh-CN" w:eastAsia="ja-JP"/>
    </w:rPr>
  </w:style>
  <w:style w:type="character" w:customStyle="1" w:styleId="hps">
    <w:name w:val="hps"/>
    <w:basedOn w:val="DefaultParagraphFont"/>
    <w:qFormat/>
  </w:style>
  <w:style w:type="table" w:customStyle="1" w:styleId="TableGrid1">
    <w:name w:val="Table Grid1"/>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dnoteTextChar">
    <w:name w:val="Endnote Text Char"/>
    <w:basedOn w:val="DefaultParagraphFont"/>
    <w:link w:val="EndnoteText"/>
    <w:uiPriority w:val="99"/>
    <w:semiHidden/>
    <w:qFormat/>
    <w:rPr>
      <w:rFonts w:ascii="Calibri" w:eastAsia="Calibri" w:hAnsi="Calibri" w:cs="Times New Roman"/>
      <w:sz w:val="20"/>
      <w:szCs w:val="20"/>
    </w:rPr>
  </w:style>
  <w:style w:type="character" w:customStyle="1" w:styleId="ft49">
    <w:name w:val="ft49"/>
    <w:basedOn w:val="DefaultParagraphFont"/>
    <w:qFormat/>
  </w:style>
  <w:style w:type="character" w:customStyle="1" w:styleId="apple-converted-space">
    <w:name w:val="apple-converted-space"/>
    <w:basedOn w:val="DefaultParagraphFont"/>
    <w:qFormat/>
  </w:style>
  <w:style w:type="paragraph" w:customStyle="1" w:styleId="p85">
    <w:name w:val="p85"/>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2">
    <w:name w:val="p62"/>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style>
  <w:style w:type="paragraph" w:customStyle="1" w:styleId="p86">
    <w:name w:val="p86"/>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1">
    <w:name w:val="ft51"/>
    <w:basedOn w:val="DefaultParagraphFont"/>
    <w:qFormat/>
  </w:style>
  <w:style w:type="paragraph" w:customStyle="1" w:styleId="p59">
    <w:name w:val="p59"/>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7">
    <w:name w:val="p87"/>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2">
    <w:name w:val="p7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8">
    <w:name w:val="p88"/>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style>
  <w:style w:type="character" w:customStyle="1" w:styleId="ft53">
    <w:name w:val="ft53"/>
    <w:basedOn w:val="DefaultParagraphFont"/>
    <w:qFormat/>
  </w:style>
  <w:style w:type="paragraph" w:customStyle="1" w:styleId="p90">
    <w:name w:val="p9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4">
    <w:name w:val="ft44"/>
    <w:basedOn w:val="DefaultParagraphFont"/>
    <w:qFormat/>
  </w:style>
  <w:style w:type="paragraph" w:customStyle="1" w:styleId="p57">
    <w:name w:val="p57"/>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7">
    <w:name w:val="p297"/>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style>
  <w:style w:type="paragraph" w:customStyle="1" w:styleId="p278">
    <w:name w:val="p278"/>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6">
    <w:name w:val="ft36"/>
    <w:basedOn w:val="DefaultParagraphFont"/>
    <w:qFormat/>
  </w:style>
  <w:style w:type="paragraph" w:customStyle="1" w:styleId="p288">
    <w:name w:val="p288"/>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DefaultParagraphFont"/>
  </w:style>
  <w:style w:type="character" w:customStyle="1" w:styleId="ft100">
    <w:name w:val="ft100"/>
    <w:basedOn w:val="DefaultParagraphFont"/>
  </w:style>
  <w:style w:type="character" w:customStyle="1" w:styleId="ft27">
    <w:name w:val="ft27"/>
    <w:basedOn w:val="DefaultParagraphFont"/>
    <w:qFormat/>
  </w:style>
  <w:style w:type="character" w:customStyle="1" w:styleId="ft101">
    <w:name w:val="ft101"/>
    <w:basedOn w:val="DefaultParagraphFont"/>
    <w:qFormat/>
  </w:style>
  <w:style w:type="paragraph" w:customStyle="1" w:styleId="p298">
    <w:name w:val="p29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2">
    <w:name w:val="ft102"/>
    <w:basedOn w:val="DefaultParagraphFont"/>
  </w:style>
  <w:style w:type="character" w:customStyle="1" w:styleId="ft47">
    <w:name w:val="ft47"/>
    <w:basedOn w:val="DefaultParagraphFont"/>
    <w:qFormat/>
  </w:style>
  <w:style w:type="character" w:customStyle="1" w:styleId="ft46">
    <w:name w:val="ft46"/>
    <w:basedOn w:val="DefaultParagraphFont"/>
  </w:style>
  <w:style w:type="paragraph" w:customStyle="1" w:styleId="p299">
    <w:name w:val="p299"/>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0">
    <w:name w:val="p30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3">
    <w:name w:val="ft103"/>
    <w:basedOn w:val="DefaultParagraphFont"/>
    <w:qFormat/>
  </w:style>
  <w:style w:type="character" w:customStyle="1" w:styleId="ft104">
    <w:name w:val="ft104"/>
    <w:basedOn w:val="DefaultParagraphFont"/>
    <w:qFormat/>
  </w:style>
  <w:style w:type="paragraph" w:customStyle="1" w:styleId="p301">
    <w:name w:val="p30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2">
    <w:name w:val="p30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5">
    <w:name w:val="ft105"/>
    <w:basedOn w:val="DefaultParagraphFont"/>
  </w:style>
  <w:style w:type="character" w:customStyle="1" w:styleId="ft106">
    <w:name w:val="ft106"/>
    <w:basedOn w:val="DefaultParagraphFont"/>
    <w:qFormat/>
  </w:style>
  <w:style w:type="paragraph" w:customStyle="1" w:styleId="p306">
    <w:name w:val="p306"/>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7">
    <w:name w:val="ft107"/>
    <w:basedOn w:val="DefaultParagraphFont"/>
    <w:qFormat/>
  </w:style>
  <w:style w:type="character" w:customStyle="1" w:styleId="ft48">
    <w:name w:val="ft48"/>
    <w:basedOn w:val="DefaultParagraphFont"/>
  </w:style>
  <w:style w:type="paragraph" w:customStyle="1" w:styleId="p307">
    <w:name w:val="p307"/>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8">
    <w:name w:val="ft108"/>
    <w:basedOn w:val="DefaultParagraphFont"/>
  </w:style>
  <w:style w:type="paragraph" w:customStyle="1" w:styleId="p308">
    <w:name w:val="p30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9">
    <w:name w:val="ft109"/>
    <w:basedOn w:val="DefaultParagraphFont"/>
  </w:style>
  <w:style w:type="paragraph" w:customStyle="1" w:styleId="p309">
    <w:name w:val="p309"/>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0">
    <w:name w:val="p31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1">
    <w:name w:val="p31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0">
    <w:name w:val="ft110"/>
    <w:basedOn w:val="DefaultParagraphFont"/>
    <w:qFormat/>
  </w:style>
  <w:style w:type="paragraph" w:customStyle="1" w:styleId="p312">
    <w:name w:val="p31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3">
    <w:name w:val="p313"/>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9">
    <w:name w:val="p279"/>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2">
    <w:name w:val="ft32"/>
    <w:basedOn w:val="DefaultParagraphFont"/>
    <w:qFormat/>
  </w:style>
  <w:style w:type="paragraph" w:customStyle="1" w:styleId="p314">
    <w:name w:val="p314"/>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5">
    <w:name w:val="p315"/>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6">
    <w:name w:val="p316"/>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7">
    <w:name w:val="p317"/>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8">
    <w:name w:val="p318"/>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customStyle="1" w:styleId="TitleCover">
    <w:name w:val="Title Cover"/>
    <w:basedOn w:val="Title"/>
    <w:qFormat/>
    <w:pPr>
      <w:pBdr>
        <w:bottom w:val="none" w:sz="0" w:space="0" w:color="auto"/>
      </w:pBdr>
      <w:spacing w:before="200" w:after="200" w:line="276" w:lineRule="auto"/>
      <w:contextualSpacing w:val="0"/>
      <w:jc w:val="center"/>
      <w:outlineLvl w:val="2"/>
    </w:pPr>
    <w:rPr>
      <w:rFonts w:ascii="Calibri" w:eastAsia="Calibri" w:hAnsi="Calibri" w:cs="Times New Roman"/>
      <w:color w:val="DBDDCC"/>
      <w:spacing w:val="0"/>
      <w:kern w:val="0"/>
      <w:sz w:val="36"/>
      <w:szCs w:val="40"/>
    </w:rPr>
  </w:style>
  <w:style w:type="character" w:customStyle="1" w:styleId="MediumGrid2Char">
    <w:name w:val="Medium Grid 2 Char"/>
    <w:rPr>
      <w:rFonts w:ascii="Times New Roman" w:hAnsi="Times New Roman" w:cs="Arial"/>
      <w:sz w:val="28"/>
      <w:szCs w:val="22"/>
      <w:lang w:val="en-US" w:eastAsia="en-US" w:bidi="ar-SA"/>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2">
    <w:name w:val="Table Grid2"/>
    <w:basedOn w:val="TableNormal"/>
    <w:uiPriority w:val="3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53</Pages>
  <Words>18142</Words>
  <Characters>103413</Characters>
  <Application>Microsoft Office Word</Application>
  <DocSecurity>0</DocSecurity>
  <Lines>861</Lines>
  <Paragraphs>242</Paragraphs>
  <ScaleCrop>false</ScaleCrop>
  <Company/>
  <LinksUpToDate>false</LinksUpToDate>
  <CharactersWithSpaces>121313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dc:creator>
  <cp:lastModifiedBy>PC</cp:lastModifiedBy>
  <cp:revision>30</cp:revision>
  <dcterms:created xsi:type="dcterms:W3CDTF">2025-05-12T02:09:00Z</dcterms:created>
  <dcterms:modified xsi:type="dcterms:W3CDTF">2026-06-25T01:23:00Z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774BE9CC5D584F9C88B9EE5876797B51_12</vt:lpwstr>
  </property>
</Properties>
</file>